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EDA87" w14:textId="19084022" w:rsidR="0013037E" w:rsidRPr="007F79E0" w:rsidRDefault="0013037E" w:rsidP="0013037E">
      <w:pPr>
        <w:jc w:val="center"/>
        <w:rPr>
          <w:rFonts w:ascii="Inter" w:hAnsi="Inter"/>
          <w:b/>
          <w:bCs/>
        </w:rPr>
      </w:pPr>
      <w:r w:rsidRPr="007F79E0">
        <w:rPr>
          <w:rFonts w:ascii="Inter" w:hAnsi="Inter"/>
        </w:rPr>
        <w:fldChar w:fldCharType="begin"/>
      </w:r>
      <w:r w:rsidRPr="007F79E0">
        <w:rPr>
          <w:rFonts w:ascii="Inter" w:hAnsi="Inter"/>
        </w:rPr>
        <w:instrText xml:space="preserve"> INCLUDEPICTURE "https://www.europe.anglican.org/sites/default/files/2023-06/Diocese%20in%20Europe%20Logo%20RGB_Horizontal%20%281%29.png" \* MERGEFORMATINET </w:instrText>
      </w:r>
      <w:r w:rsidRPr="007F79E0">
        <w:rPr>
          <w:rFonts w:ascii="Inter" w:hAnsi="Inter"/>
        </w:rPr>
        <w:fldChar w:fldCharType="separate"/>
      </w:r>
      <w:r w:rsidRPr="007F79E0">
        <w:rPr>
          <w:rFonts w:ascii="Inter" w:hAnsi="Inter"/>
          <w:noProof/>
        </w:rPr>
        <w:drawing>
          <wp:inline distT="0" distB="0" distL="0" distR="0" wp14:anchorId="04BB87D4" wp14:editId="6A6FC560">
            <wp:extent cx="4503906" cy="1227521"/>
            <wp:effectExtent l="0" t="0" r="0" b="0"/>
            <wp:docPr id="868973105"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973105" name="Picture 1" descr="A blue text on a black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95155" cy="1252390"/>
                    </a:xfrm>
                    <a:prstGeom prst="rect">
                      <a:avLst/>
                    </a:prstGeom>
                    <a:noFill/>
                    <a:ln>
                      <a:noFill/>
                    </a:ln>
                  </pic:spPr>
                </pic:pic>
              </a:graphicData>
            </a:graphic>
          </wp:inline>
        </w:drawing>
      </w:r>
      <w:r w:rsidRPr="007F79E0">
        <w:rPr>
          <w:rFonts w:ascii="Inter" w:hAnsi="Inter"/>
        </w:rPr>
        <w:fldChar w:fldCharType="end"/>
      </w:r>
    </w:p>
    <w:p w14:paraId="537A7EC9" w14:textId="546C950C" w:rsidR="00FB2525" w:rsidRPr="007F79E0" w:rsidRDefault="00286ECF" w:rsidP="00286ECF">
      <w:pPr>
        <w:rPr>
          <w:rFonts w:ascii="Inter" w:hAnsi="Inter"/>
          <w:b/>
          <w:bCs/>
        </w:rPr>
      </w:pPr>
      <w:r w:rsidRPr="007F79E0">
        <w:rPr>
          <w:rFonts w:ascii="Inter" w:hAnsi="Inter"/>
          <w:b/>
          <w:bCs/>
        </w:rPr>
        <w:t>Head of Strateg</w:t>
      </w:r>
      <w:r w:rsidR="003D385B" w:rsidRPr="007F79E0">
        <w:rPr>
          <w:rFonts w:ascii="Inter" w:hAnsi="Inter"/>
          <w:b/>
          <w:bCs/>
        </w:rPr>
        <w:t>y</w:t>
      </w:r>
      <w:r w:rsidR="00C33C3E" w:rsidRPr="007F79E0">
        <w:rPr>
          <w:rFonts w:ascii="Inter" w:hAnsi="Inter"/>
          <w:b/>
          <w:bCs/>
        </w:rPr>
        <w:t xml:space="preserve"> </w:t>
      </w:r>
      <w:r w:rsidR="00FB2525" w:rsidRPr="007F79E0">
        <w:rPr>
          <w:rFonts w:ascii="Inter" w:hAnsi="Inter"/>
          <w:b/>
          <w:bCs/>
        </w:rPr>
        <w:t>– Diocese in Europe</w:t>
      </w:r>
    </w:p>
    <w:p w14:paraId="7E0AE5C5" w14:textId="7C7D928C" w:rsidR="00286ECF" w:rsidRDefault="004F3DD2" w:rsidP="00286ECF">
      <w:pPr>
        <w:rPr>
          <w:rFonts w:ascii="Inter" w:hAnsi="Inter"/>
        </w:rPr>
      </w:pPr>
      <w:r w:rsidRPr="007F79E0">
        <w:rPr>
          <w:rFonts w:ascii="Inter" w:hAnsi="Inter"/>
          <w:b/>
          <w:bCs/>
        </w:rPr>
        <w:t xml:space="preserve">EMPLOYER: </w:t>
      </w:r>
      <w:r w:rsidRPr="007F79E0">
        <w:rPr>
          <w:rFonts w:ascii="Inter" w:hAnsi="Inter"/>
        </w:rPr>
        <w:t>Diocese in Europe</w:t>
      </w:r>
      <w:r w:rsidRPr="007F79E0">
        <w:rPr>
          <w:rFonts w:ascii="Inter" w:hAnsi="Inter"/>
          <w:b/>
          <w:bCs/>
        </w:rPr>
        <w:t xml:space="preserve"> </w:t>
      </w:r>
      <w:r w:rsidR="00286ECF" w:rsidRPr="007F79E0">
        <w:rPr>
          <w:rFonts w:ascii="Inter" w:hAnsi="Inter"/>
        </w:rPr>
        <w:t>  Board of Finance</w:t>
      </w:r>
      <w:r w:rsidR="00286ECF" w:rsidRPr="007F79E0">
        <w:rPr>
          <w:rFonts w:ascii="Inter" w:hAnsi="Inter"/>
        </w:rPr>
        <w:br/>
      </w:r>
      <w:r w:rsidR="00286ECF" w:rsidRPr="007F79E0">
        <w:rPr>
          <w:rFonts w:ascii="Inter" w:hAnsi="Inter"/>
          <w:b/>
          <w:bCs/>
        </w:rPr>
        <w:t>SALARY</w:t>
      </w:r>
      <w:r w:rsidR="00F1082C" w:rsidRPr="007F79E0">
        <w:rPr>
          <w:rFonts w:ascii="Inter" w:hAnsi="Inter"/>
          <w:b/>
          <w:bCs/>
        </w:rPr>
        <w:t xml:space="preserve"> RANGE</w:t>
      </w:r>
      <w:r w:rsidR="00286ECF" w:rsidRPr="007F79E0">
        <w:rPr>
          <w:rFonts w:ascii="Inter" w:hAnsi="Inter"/>
          <w:b/>
          <w:bCs/>
        </w:rPr>
        <w:t>:</w:t>
      </w:r>
      <w:r w:rsidR="00286ECF" w:rsidRPr="007F79E0">
        <w:rPr>
          <w:rFonts w:ascii="Inter" w:hAnsi="Inter"/>
        </w:rPr>
        <w:t> £60,000</w:t>
      </w:r>
      <w:r w:rsidR="00F14426" w:rsidRPr="007F79E0">
        <w:rPr>
          <w:rFonts w:ascii="Inter" w:hAnsi="Inter"/>
        </w:rPr>
        <w:t>+</w:t>
      </w:r>
      <w:r w:rsidR="00F1082C" w:rsidRPr="007F79E0">
        <w:rPr>
          <w:rFonts w:ascii="Inter" w:hAnsi="Inter"/>
        </w:rPr>
        <w:t xml:space="preserve"> </w:t>
      </w:r>
      <w:r w:rsidR="00286ECF" w:rsidRPr="007F79E0">
        <w:rPr>
          <w:rFonts w:ascii="Inter" w:hAnsi="Inter"/>
        </w:rPr>
        <w:t>per annum</w:t>
      </w:r>
      <w:r w:rsidR="00C8176F" w:rsidRPr="007F79E0">
        <w:rPr>
          <w:rFonts w:ascii="Inter" w:hAnsi="Inter"/>
        </w:rPr>
        <w:t xml:space="preserve"> dependent on experience</w:t>
      </w:r>
      <w:r w:rsidR="00B2645C" w:rsidRPr="007F79E0">
        <w:rPr>
          <w:rFonts w:ascii="Inter" w:hAnsi="Inter"/>
        </w:rPr>
        <w:t xml:space="preserve"> </w:t>
      </w:r>
      <w:r w:rsidR="00286ECF" w:rsidRPr="007F79E0">
        <w:rPr>
          <w:rFonts w:ascii="Inter" w:hAnsi="Inter"/>
        </w:rPr>
        <w:br/>
      </w:r>
      <w:r w:rsidR="00286ECF" w:rsidRPr="007F79E0">
        <w:rPr>
          <w:rFonts w:ascii="Inter" w:hAnsi="Inter"/>
          <w:b/>
          <w:bCs/>
        </w:rPr>
        <w:t>HOURS:</w:t>
      </w:r>
      <w:r w:rsidR="00286ECF" w:rsidRPr="007F79E0">
        <w:rPr>
          <w:rFonts w:ascii="Inter" w:hAnsi="Inter"/>
        </w:rPr>
        <w:t> 35 hours</w:t>
      </w:r>
      <w:r w:rsidR="008579F1">
        <w:rPr>
          <w:rFonts w:ascii="Inter" w:hAnsi="Inter"/>
        </w:rPr>
        <w:t xml:space="preserve"> pw</w:t>
      </w:r>
      <w:r w:rsidR="004146E7" w:rsidRPr="007F79E0">
        <w:rPr>
          <w:rFonts w:ascii="Inter" w:hAnsi="Inter"/>
        </w:rPr>
        <w:t xml:space="preserve"> </w:t>
      </w:r>
      <w:r w:rsidR="00253440" w:rsidRPr="007F79E0">
        <w:rPr>
          <w:rFonts w:ascii="Inter" w:hAnsi="Inter"/>
        </w:rPr>
        <w:t>(</w:t>
      </w:r>
      <w:r w:rsidR="004146E7" w:rsidRPr="007F79E0">
        <w:rPr>
          <w:rFonts w:ascii="Inter" w:hAnsi="Inter"/>
        </w:rPr>
        <w:t xml:space="preserve">fixed term </w:t>
      </w:r>
      <w:r w:rsidR="00253440" w:rsidRPr="007F79E0">
        <w:rPr>
          <w:rFonts w:ascii="Inter" w:hAnsi="Inter"/>
        </w:rPr>
        <w:t xml:space="preserve">for </w:t>
      </w:r>
      <w:r w:rsidR="00B7224C" w:rsidRPr="007F79E0">
        <w:rPr>
          <w:rFonts w:ascii="Inter" w:hAnsi="Inter"/>
        </w:rPr>
        <w:t xml:space="preserve">an initial </w:t>
      </w:r>
      <w:r w:rsidR="00253440" w:rsidRPr="007F79E0">
        <w:rPr>
          <w:rFonts w:ascii="Inter" w:hAnsi="Inter"/>
        </w:rPr>
        <w:t>3 years)</w:t>
      </w:r>
      <w:r w:rsidR="008579F1">
        <w:rPr>
          <w:rFonts w:ascii="Inter" w:hAnsi="Inter"/>
        </w:rPr>
        <w:t xml:space="preserve">. </w:t>
      </w:r>
      <w:r w:rsidR="00286ECF" w:rsidRPr="007F79E0">
        <w:rPr>
          <w:rFonts w:ascii="Inter" w:hAnsi="Inter"/>
        </w:rPr>
        <w:br/>
      </w:r>
      <w:r w:rsidR="00286ECF" w:rsidRPr="007F79E0">
        <w:rPr>
          <w:rFonts w:ascii="Inter" w:hAnsi="Inter"/>
          <w:b/>
          <w:bCs/>
        </w:rPr>
        <w:t>LOCATION:</w:t>
      </w:r>
      <w:r w:rsidR="00286ECF" w:rsidRPr="007F79E0">
        <w:rPr>
          <w:rFonts w:ascii="Inter" w:hAnsi="Inter"/>
        </w:rPr>
        <w:t xml:space="preserve">  </w:t>
      </w:r>
      <w:r w:rsidR="007F79E0">
        <w:rPr>
          <w:rFonts w:ascii="Inter" w:hAnsi="Inter"/>
        </w:rPr>
        <w:t>Hybri</w:t>
      </w:r>
      <w:r w:rsidR="008579F1">
        <w:rPr>
          <w:rFonts w:ascii="Inter" w:hAnsi="Inter"/>
        </w:rPr>
        <w:t>d:</w:t>
      </w:r>
      <w:r w:rsidR="007F79E0">
        <w:rPr>
          <w:rFonts w:ascii="Inter" w:hAnsi="Inter"/>
        </w:rPr>
        <w:t xml:space="preserve"> </w:t>
      </w:r>
      <w:r w:rsidR="00286ECF" w:rsidRPr="007F79E0">
        <w:rPr>
          <w:rFonts w:ascii="Inter" w:hAnsi="Inter"/>
        </w:rPr>
        <w:t>Church House Westminster, London, SW1P 3NZ</w:t>
      </w:r>
      <w:r w:rsidR="00AE4521" w:rsidRPr="007F79E0">
        <w:rPr>
          <w:rFonts w:ascii="Inter" w:hAnsi="Inter"/>
        </w:rPr>
        <w:t>.</w:t>
      </w:r>
      <w:r w:rsidR="007F79E0">
        <w:rPr>
          <w:rFonts w:ascii="Inter" w:hAnsi="Inter"/>
        </w:rPr>
        <w:t xml:space="preserve"> And s</w:t>
      </w:r>
      <w:r w:rsidR="0013037E" w:rsidRPr="007F79E0">
        <w:rPr>
          <w:rFonts w:ascii="Inter" w:hAnsi="Inter"/>
        </w:rPr>
        <w:t>ome home working possible</w:t>
      </w:r>
      <w:r w:rsidR="00286ECF" w:rsidRPr="007F79E0">
        <w:rPr>
          <w:rFonts w:ascii="Inter" w:hAnsi="Inter"/>
        </w:rPr>
        <w:br/>
      </w:r>
      <w:r w:rsidR="00286ECF" w:rsidRPr="007F79E0">
        <w:rPr>
          <w:rFonts w:ascii="Inter" w:hAnsi="Inter"/>
          <w:b/>
          <w:bCs/>
        </w:rPr>
        <w:t>RESPONSIBLE TO:</w:t>
      </w:r>
      <w:r w:rsidR="00286ECF" w:rsidRPr="007F79E0">
        <w:rPr>
          <w:rFonts w:ascii="Inter" w:hAnsi="Inter"/>
        </w:rPr>
        <w:t> Diocesan Secretary</w:t>
      </w:r>
      <w:r w:rsidR="007F79E0">
        <w:rPr>
          <w:rFonts w:ascii="Inter" w:hAnsi="Inter"/>
        </w:rPr>
        <w:t>.  A member of the Bishop’s Strategy Group</w:t>
      </w:r>
    </w:p>
    <w:p w14:paraId="5F229264" w14:textId="082E2293" w:rsidR="002657D2" w:rsidRDefault="002657D2" w:rsidP="002657D2">
      <w:pPr>
        <w:spacing w:line="254" w:lineRule="auto"/>
        <w:rPr>
          <w:rFonts w:ascii="Inter" w:eastAsia="Aptos" w:hAnsi="Inter" w:cs="Times New Roman"/>
        </w:rPr>
      </w:pPr>
      <w:r>
        <w:rPr>
          <w:rFonts w:ascii="Inter" w:eastAsia="Aptos" w:hAnsi="Inter" w:cs="Times New Roman"/>
        </w:rPr>
        <w:t xml:space="preserve">Closing date for applications with a letter and CV to the Diocesan Secretary </w:t>
      </w:r>
      <w:hyperlink r:id="rId8" w:history="1">
        <w:r>
          <w:rPr>
            <w:rStyle w:val="Hyperlink"/>
            <w:rFonts w:ascii="Inter" w:eastAsia="Aptos" w:hAnsi="Inter" w:cs="Times New Roman"/>
          </w:rPr>
          <w:t>Andrew.Caspari@Churchofengland.org</w:t>
        </w:r>
      </w:hyperlink>
      <w:r>
        <w:rPr>
          <w:rFonts w:ascii="Inter" w:eastAsia="Aptos" w:hAnsi="Inter" w:cs="Times New Roman"/>
        </w:rPr>
        <w:t xml:space="preserve"> 0900bst Wednesday 16 July</w:t>
      </w:r>
    </w:p>
    <w:p w14:paraId="031DA9BC" w14:textId="10A56C13" w:rsidR="00286ECF" w:rsidRPr="002657D2" w:rsidRDefault="002657D2" w:rsidP="002657D2">
      <w:pPr>
        <w:spacing w:line="254" w:lineRule="auto"/>
        <w:rPr>
          <w:rFonts w:ascii="Inter" w:eastAsia="Aptos" w:hAnsi="Inter" w:cs="Times New Roman"/>
        </w:rPr>
      </w:pPr>
      <w:r>
        <w:rPr>
          <w:rFonts w:ascii="Inter" w:eastAsia="Aptos" w:hAnsi="Inter" w:cs="Times New Roman"/>
        </w:rPr>
        <w:t xml:space="preserve">For further information or an initial conversation contact </w:t>
      </w:r>
      <w:hyperlink r:id="rId9" w:history="1">
        <w:r>
          <w:rPr>
            <w:rStyle w:val="Hyperlink"/>
            <w:rFonts w:ascii="Inter" w:eastAsia="Aptos" w:hAnsi="Inter" w:cs="Times New Roman"/>
          </w:rPr>
          <w:t>andrew.caspari@churchofengland.org</w:t>
        </w:r>
      </w:hyperlink>
    </w:p>
    <w:p w14:paraId="73EFBF8A" w14:textId="1668F67F" w:rsidR="007F79E0" w:rsidRDefault="007F79E0" w:rsidP="00286ECF">
      <w:pPr>
        <w:rPr>
          <w:rFonts w:ascii="Inter" w:hAnsi="Inter"/>
          <w:b/>
          <w:bCs/>
        </w:rPr>
      </w:pPr>
      <w:r>
        <w:rPr>
          <w:rFonts w:ascii="Inter" w:hAnsi="Inter"/>
          <w:b/>
          <w:bCs/>
        </w:rPr>
        <w:t>Introduction</w:t>
      </w:r>
    </w:p>
    <w:p w14:paraId="055DE264" w14:textId="77777777" w:rsidR="007F79E0" w:rsidRDefault="007F79E0" w:rsidP="007F79E0">
      <w:pPr>
        <w:rPr>
          <w:rFonts w:ascii="Inter" w:hAnsi="Inter"/>
          <w:b/>
          <w:bCs/>
        </w:rPr>
      </w:pPr>
      <w:r w:rsidRPr="007F79E0">
        <w:rPr>
          <w:rFonts w:ascii="Inter" w:hAnsi="Inter"/>
          <w:b/>
          <w:bCs/>
        </w:rPr>
        <w:t>The Diocese in Europe is looking for a strategic leader to develop plans that will grow the scale, impact and depth of the work of the Church of England across the diocese.  The post will be filled by someone with a heart and a motivation to work for the church in a unique international context and with the ability both to work alone and with a range of colleagues and stakeholders.</w:t>
      </w:r>
    </w:p>
    <w:p w14:paraId="7A1453E8" w14:textId="5199E14D" w:rsidR="007F79E0" w:rsidRDefault="007F79E0" w:rsidP="00286ECF">
      <w:pPr>
        <w:rPr>
          <w:rFonts w:ascii="Inter" w:hAnsi="Inter"/>
          <w:b/>
          <w:bCs/>
        </w:rPr>
      </w:pPr>
      <w:r w:rsidRPr="007F79E0">
        <w:rPr>
          <w:rFonts w:ascii="Inter" w:hAnsi="Inter"/>
          <w:b/>
          <w:bCs/>
        </w:rPr>
        <w:t>The Diocese in large in geographical scale and scope but limited in numbers of staff and resources.  The postholder will be confident of their ability to function under such circumstances.</w:t>
      </w:r>
    </w:p>
    <w:p w14:paraId="24054BD1" w14:textId="4F93F46A" w:rsidR="00286ECF" w:rsidRPr="007F79E0" w:rsidRDefault="00286ECF" w:rsidP="00286ECF">
      <w:pPr>
        <w:rPr>
          <w:rFonts w:ascii="Inter" w:hAnsi="Inter"/>
          <w:b/>
          <w:bCs/>
        </w:rPr>
      </w:pPr>
      <w:r w:rsidRPr="007F79E0">
        <w:rPr>
          <w:rFonts w:ascii="Inter" w:hAnsi="Inter"/>
          <w:b/>
          <w:bCs/>
        </w:rPr>
        <w:t>About the Diocese in Europe</w:t>
      </w:r>
    </w:p>
    <w:p w14:paraId="7E13C925" w14:textId="2145EF1A" w:rsidR="00607C45" w:rsidRPr="007F79E0" w:rsidRDefault="007D5F2F" w:rsidP="007D5F2F">
      <w:pPr>
        <w:rPr>
          <w:rFonts w:ascii="Inter" w:hAnsi="Inter"/>
        </w:rPr>
      </w:pPr>
      <w:r w:rsidRPr="007F79E0">
        <w:rPr>
          <w:rFonts w:ascii="Inter" w:hAnsi="Inter"/>
        </w:rPr>
        <w:t>The Diocese in Europe is the Church of England’s largest diocese</w:t>
      </w:r>
      <w:r w:rsidR="00607C45" w:rsidRPr="007F79E0">
        <w:rPr>
          <w:rFonts w:ascii="Inter" w:hAnsi="Inter"/>
        </w:rPr>
        <w:t>.  It covers</w:t>
      </w:r>
      <w:r w:rsidR="00F9603A" w:rsidRPr="007F79E0">
        <w:rPr>
          <w:rFonts w:ascii="Inter" w:hAnsi="Inter"/>
        </w:rPr>
        <w:t xml:space="preserve"> continental Europe,</w:t>
      </w:r>
      <w:r w:rsidR="00607C45" w:rsidRPr="007F79E0">
        <w:rPr>
          <w:rFonts w:ascii="Inter" w:hAnsi="Inter"/>
        </w:rPr>
        <w:t xml:space="preserve"> Russia,</w:t>
      </w:r>
      <w:r w:rsidR="00F9603A" w:rsidRPr="007F79E0">
        <w:rPr>
          <w:rFonts w:ascii="Inter" w:hAnsi="Inter"/>
        </w:rPr>
        <w:t xml:space="preserve"> Turkey, Morocco. With over</w:t>
      </w:r>
      <w:r w:rsidRPr="007F79E0">
        <w:rPr>
          <w:rFonts w:ascii="Inter" w:hAnsi="Inter"/>
        </w:rPr>
        <w:t xml:space="preserve"> 250 congregations in 140 chaplaincies across more than 30 </w:t>
      </w:r>
      <w:r w:rsidR="00607C45" w:rsidRPr="007F79E0">
        <w:rPr>
          <w:rFonts w:ascii="Inter" w:hAnsi="Inter"/>
        </w:rPr>
        <w:t>jurisdictions</w:t>
      </w:r>
      <w:r w:rsidRPr="007F79E0">
        <w:rPr>
          <w:rFonts w:ascii="Inter" w:hAnsi="Inter"/>
        </w:rPr>
        <w:t xml:space="preserve">, </w:t>
      </w:r>
      <w:r w:rsidR="007E0F95" w:rsidRPr="007F79E0">
        <w:rPr>
          <w:rFonts w:ascii="Inter" w:hAnsi="Inter"/>
        </w:rPr>
        <w:t xml:space="preserve">the diocese serves a diverse and dynamic Anglican community, offering worship, pastoral care, and mission in a </w:t>
      </w:r>
      <w:r w:rsidR="00607C45" w:rsidRPr="007F79E0">
        <w:rPr>
          <w:rFonts w:ascii="Inter" w:hAnsi="Inter"/>
        </w:rPr>
        <w:t xml:space="preserve">wide </w:t>
      </w:r>
      <w:r w:rsidR="007E0F95" w:rsidRPr="007F79E0">
        <w:rPr>
          <w:rFonts w:ascii="Inter" w:hAnsi="Inter"/>
        </w:rPr>
        <w:t>variety of cultural contexts.</w:t>
      </w:r>
      <w:r w:rsidR="001F09DA" w:rsidRPr="007F79E0">
        <w:rPr>
          <w:rFonts w:ascii="Inter" w:hAnsi="Inter"/>
        </w:rPr>
        <w:t xml:space="preserve"> Guided by its strategy, </w:t>
      </w:r>
      <w:r w:rsidR="001F09DA" w:rsidRPr="007F79E0">
        <w:rPr>
          <w:rFonts w:ascii="Inter" w:hAnsi="Inter"/>
          <w:i/>
          <w:iCs/>
        </w:rPr>
        <w:t>Walking Together in Faith</w:t>
      </w:r>
      <w:r w:rsidR="001F09DA" w:rsidRPr="007F79E0">
        <w:rPr>
          <w:rFonts w:ascii="Inter" w:hAnsi="Inter"/>
        </w:rPr>
        <w:t xml:space="preserve">, the diocese is committed to sustainable growth, strengthening chaplaincies, and deepening its missional impact across </w:t>
      </w:r>
      <w:r w:rsidR="003512CF" w:rsidRPr="007F79E0">
        <w:rPr>
          <w:rFonts w:ascii="Inter" w:hAnsi="Inter"/>
        </w:rPr>
        <w:t>in a complex and diverse international context</w:t>
      </w:r>
      <w:r w:rsidR="001F09DA" w:rsidRPr="007F79E0">
        <w:rPr>
          <w:rFonts w:ascii="Inter" w:hAnsi="Inter"/>
        </w:rPr>
        <w:t xml:space="preserve">. </w:t>
      </w:r>
      <w:r w:rsidR="00607C45" w:rsidRPr="007F79E0">
        <w:rPr>
          <w:rFonts w:ascii="Inter" w:hAnsi="Inter"/>
        </w:rPr>
        <w:t xml:space="preserve">The next phase of the strategy will </w:t>
      </w:r>
      <w:r w:rsidR="001F09DA" w:rsidRPr="007F79E0">
        <w:rPr>
          <w:rFonts w:ascii="Inter" w:hAnsi="Inter"/>
        </w:rPr>
        <w:t>seek to equip its churches for long-term viability, foster innov</w:t>
      </w:r>
      <w:r w:rsidR="00607C45" w:rsidRPr="007F79E0">
        <w:rPr>
          <w:rFonts w:ascii="Inter" w:hAnsi="Inter"/>
        </w:rPr>
        <w:t xml:space="preserve">ation with new work and new </w:t>
      </w:r>
      <w:r w:rsidR="00B2645C" w:rsidRPr="007F79E0">
        <w:rPr>
          <w:rFonts w:ascii="Inter" w:hAnsi="Inter"/>
        </w:rPr>
        <w:t>locations, and</w:t>
      </w:r>
      <w:r w:rsidR="001F09DA" w:rsidRPr="007F79E0">
        <w:rPr>
          <w:rFonts w:ascii="Inter" w:hAnsi="Inter"/>
        </w:rPr>
        <w:t xml:space="preserve"> enhance its witness and service</w:t>
      </w:r>
      <w:r w:rsidR="00C33C3E" w:rsidRPr="007F79E0">
        <w:rPr>
          <w:rFonts w:ascii="Inter" w:hAnsi="Inter"/>
        </w:rPr>
        <w:t xml:space="preserve"> across Europe</w:t>
      </w:r>
      <w:r w:rsidR="001F09DA" w:rsidRPr="007F79E0">
        <w:rPr>
          <w:rFonts w:ascii="Inter" w:hAnsi="Inter"/>
        </w:rPr>
        <w:t>.</w:t>
      </w:r>
      <w:r w:rsidR="00607C45" w:rsidRPr="007F79E0">
        <w:rPr>
          <w:rFonts w:ascii="Inter" w:hAnsi="Inter"/>
        </w:rPr>
        <w:t xml:space="preserve">  You can find more information</w:t>
      </w:r>
      <w:r w:rsidR="00C33C3E" w:rsidRPr="007F79E0">
        <w:rPr>
          <w:rFonts w:ascii="Inter" w:hAnsi="Inter"/>
        </w:rPr>
        <w:t xml:space="preserve"> about the Diocese</w:t>
      </w:r>
      <w:r w:rsidR="00607C45" w:rsidRPr="007F79E0">
        <w:rPr>
          <w:rFonts w:ascii="Inter" w:hAnsi="Inter"/>
        </w:rPr>
        <w:t xml:space="preserve"> here </w:t>
      </w:r>
      <w:hyperlink r:id="rId10" w:history="1">
        <w:r w:rsidR="00607C45" w:rsidRPr="007F79E0">
          <w:rPr>
            <w:rStyle w:val="Hyperlink"/>
            <w:rFonts w:ascii="Inter" w:hAnsi="Inter"/>
          </w:rPr>
          <w:t>https://www.europe.anglican.org/about-us</w:t>
        </w:r>
      </w:hyperlink>
      <w:r w:rsidR="00DF0252" w:rsidRPr="007F79E0">
        <w:rPr>
          <w:rFonts w:ascii="Inter" w:hAnsi="Inter"/>
        </w:rPr>
        <w:t xml:space="preserve"> .</w:t>
      </w:r>
    </w:p>
    <w:p w14:paraId="311249A6" w14:textId="24E600D6" w:rsidR="007F79E0" w:rsidRPr="002657D2" w:rsidRDefault="007D5F2F" w:rsidP="00286ECF">
      <w:pPr>
        <w:rPr>
          <w:rFonts w:ascii="Inter" w:hAnsi="Inter"/>
        </w:rPr>
      </w:pPr>
      <w:r w:rsidRPr="007F79E0">
        <w:rPr>
          <w:rFonts w:ascii="Inter" w:hAnsi="Inter"/>
        </w:rPr>
        <w:t xml:space="preserve">This senior role will be central to shaping and developing the diocesan strategy across </w:t>
      </w:r>
      <w:r w:rsidR="004203FF" w:rsidRPr="007F79E0">
        <w:rPr>
          <w:rFonts w:ascii="Inter" w:hAnsi="Inter"/>
        </w:rPr>
        <w:t>its</w:t>
      </w:r>
      <w:r w:rsidRPr="007F79E0">
        <w:rPr>
          <w:rFonts w:ascii="Inter" w:hAnsi="Inter"/>
        </w:rPr>
        <w:t xml:space="preserve"> </w:t>
      </w:r>
      <w:r w:rsidR="004203FF" w:rsidRPr="007F79E0">
        <w:rPr>
          <w:rFonts w:ascii="Inter" w:hAnsi="Inter"/>
        </w:rPr>
        <w:t>strategic</w:t>
      </w:r>
      <w:r w:rsidRPr="007F79E0">
        <w:rPr>
          <w:rFonts w:ascii="Inter" w:hAnsi="Inter"/>
        </w:rPr>
        <w:t xml:space="preserve"> priorities. The postholder will work closely with senior leadership, clergy, and lay leaders to design strategic initiatives that equip the diocese for long-term growth and sustainability. They will play a key role in identifying challenges and opportunities, developing innovative approaches to ministry and mission, and ensuring resources are effectively aligned with the diocese’s vision. The successful candidate will bring strong leadership, analytical skills, and expertise in strategy development and </w:t>
      </w:r>
      <w:r w:rsidR="00181180" w:rsidRPr="007F79E0">
        <w:rPr>
          <w:rFonts w:ascii="Inter" w:hAnsi="Inter"/>
        </w:rPr>
        <w:t xml:space="preserve">implementation, </w:t>
      </w:r>
      <w:r w:rsidR="00C33C3E" w:rsidRPr="007F79E0">
        <w:rPr>
          <w:rFonts w:ascii="Inter" w:hAnsi="Inter"/>
        </w:rPr>
        <w:t>and a clear sense of how this can be done in a faith context</w:t>
      </w:r>
      <w:r w:rsidR="002657D2">
        <w:rPr>
          <w:rFonts w:ascii="Inter" w:hAnsi="Inter"/>
        </w:rPr>
        <w:t>.</w:t>
      </w:r>
    </w:p>
    <w:p w14:paraId="21C218B1" w14:textId="77777777" w:rsidR="008579F1" w:rsidRDefault="008579F1" w:rsidP="00286ECF">
      <w:pPr>
        <w:rPr>
          <w:rFonts w:ascii="Inter" w:hAnsi="Inter"/>
          <w:b/>
          <w:bCs/>
        </w:rPr>
      </w:pPr>
    </w:p>
    <w:p w14:paraId="07036B2E" w14:textId="593067FD" w:rsidR="00286ECF" w:rsidRPr="007F79E0" w:rsidRDefault="00DF0252" w:rsidP="00286ECF">
      <w:pPr>
        <w:rPr>
          <w:rFonts w:ascii="Inter" w:hAnsi="Inter"/>
          <w:b/>
          <w:bCs/>
        </w:rPr>
      </w:pPr>
      <w:r w:rsidRPr="007F79E0">
        <w:rPr>
          <w:rFonts w:ascii="Inter" w:hAnsi="Inter"/>
          <w:b/>
          <w:bCs/>
        </w:rPr>
        <w:lastRenderedPageBreak/>
        <w:t>The Role</w:t>
      </w:r>
    </w:p>
    <w:p w14:paraId="368D182D" w14:textId="39B3CD12" w:rsidR="00B2645C" w:rsidRPr="007F79E0" w:rsidRDefault="004F726F" w:rsidP="00286ECF">
      <w:pPr>
        <w:rPr>
          <w:rFonts w:ascii="Inter" w:hAnsi="Inter"/>
        </w:rPr>
      </w:pPr>
      <w:r w:rsidRPr="007F79E0">
        <w:rPr>
          <w:rFonts w:ascii="Inter" w:hAnsi="Inter"/>
        </w:rPr>
        <w:t>The Head of Strategy,</w:t>
      </w:r>
      <w:r w:rsidR="00C33C3E" w:rsidRPr="007F79E0">
        <w:rPr>
          <w:rFonts w:ascii="Inter" w:hAnsi="Inter"/>
        </w:rPr>
        <w:t xml:space="preserve"> </w:t>
      </w:r>
      <w:r w:rsidRPr="007F79E0">
        <w:rPr>
          <w:rFonts w:ascii="Inter" w:hAnsi="Inter"/>
        </w:rPr>
        <w:t>will be responsible for managing the planning and</w:t>
      </w:r>
      <w:r w:rsidR="00C33C3E" w:rsidRPr="007F79E0">
        <w:rPr>
          <w:rFonts w:ascii="Inter" w:hAnsi="Inter"/>
        </w:rPr>
        <w:t xml:space="preserve"> development</w:t>
      </w:r>
      <w:r w:rsidRPr="007F79E0">
        <w:rPr>
          <w:rFonts w:ascii="Inter" w:hAnsi="Inter"/>
        </w:rPr>
        <w:t xml:space="preserve"> of the diocesan strategy and </w:t>
      </w:r>
      <w:r w:rsidR="00C33C3E" w:rsidRPr="007F79E0">
        <w:rPr>
          <w:rFonts w:ascii="Inter" w:hAnsi="Inter"/>
        </w:rPr>
        <w:t>take a leading role in its</w:t>
      </w:r>
      <w:r w:rsidRPr="007F79E0">
        <w:rPr>
          <w:rFonts w:ascii="Inter" w:hAnsi="Inter"/>
        </w:rPr>
        <w:t xml:space="preserve"> delivery, working with the guidance of the Diocesan Secretary and collegiately with the Bishop’s Staff Team (BST) and </w:t>
      </w:r>
      <w:r w:rsidR="00C33C3E" w:rsidRPr="007F79E0">
        <w:rPr>
          <w:rFonts w:ascii="Inter" w:hAnsi="Inter"/>
        </w:rPr>
        <w:t>other Heads of Department</w:t>
      </w:r>
      <w:r w:rsidR="00801996" w:rsidRPr="007F79E0">
        <w:rPr>
          <w:rFonts w:ascii="Inter" w:hAnsi="Inter"/>
        </w:rPr>
        <w:t>.</w:t>
      </w:r>
      <w:r w:rsidRPr="007F79E0">
        <w:rPr>
          <w:rFonts w:ascii="Inter" w:hAnsi="Inter"/>
        </w:rPr>
        <w:t xml:space="preserve">  </w:t>
      </w:r>
      <w:r w:rsidR="007F79E0">
        <w:rPr>
          <w:rFonts w:ascii="Inter" w:hAnsi="Inter"/>
        </w:rPr>
        <w:t xml:space="preserve">The Head of Strategy will be a key member of the Bishop’s Strategy Group chaired by the Suffragan Bishop Andrew Norman. </w:t>
      </w:r>
      <w:r w:rsidRPr="007F79E0">
        <w:rPr>
          <w:rFonts w:ascii="Inter" w:hAnsi="Inter"/>
        </w:rPr>
        <w:t>They will play a pivotal role in ensuring the successful development and implementation of the Diocesan strategy.</w:t>
      </w:r>
      <w:r w:rsidR="00C33C3E" w:rsidRPr="007F79E0">
        <w:rPr>
          <w:rFonts w:ascii="Inter" w:hAnsi="Inter"/>
        </w:rPr>
        <w:t xml:space="preserve">  The Head of Strategy will work closely with the Vision and Strategy division of the Church of England to </w:t>
      </w:r>
      <w:r w:rsidR="00142DD7" w:rsidRPr="007F79E0">
        <w:rPr>
          <w:rFonts w:ascii="Inter" w:hAnsi="Inter"/>
        </w:rPr>
        <w:t xml:space="preserve">deliver </w:t>
      </w:r>
      <w:r w:rsidR="00C33C3E" w:rsidRPr="007F79E0">
        <w:rPr>
          <w:rFonts w:ascii="Inter" w:hAnsi="Inter"/>
        </w:rPr>
        <w:t xml:space="preserve">funding proposals that are vital to the delivery of </w:t>
      </w:r>
      <w:r w:rsidR="00AE4521" w:rsidRPr="007F79E0">
        <w:rPr>
          <w:rFonts w:ascii="Inter" w:hAnsi="Inter"/>
        </w:rPr>
        <w:t>the strategy</w:t>
      </w:r>
      <w:r w:rsidR="00C33C3E" w:rsidRPr="007F79E0">
        <w:rPr>
          <w:rFonts w:ascii="Inter" w:hAnsi="Inter"/>
        </w:rPr>
        <w:t>.</w:t>
      </w:r>
    </w:p>
    <w:p w14:paraId="1013C65D" w14:textId="5A8B8C2A" w:rsidR="00DF0252" w:rsidRPr="007F79E0" w:rsidRDefault="00DF0252" w:rsidP="00286ECF">
      <w:pPr>
        <w:rPr>
          <w:rFonts w:ascii="Inter" w:hAnsi="Inter"/>
          <w:b/>
          <w:bCs/>
        </w:rPr>
      </w:pPr>
      <w:r w:rsidRPr="007F79E0">
        <w:rPr>
          <w:rFonts w:ascii="Inter" w:hAnsi="Inter"/>
          <w:b/>
          <w:bCs/>
        </w:rPr>
        <w:t>Skills and Experience</w:t>
      </w:r>
    </w:p>
    <w:p w14:paraId="29336DE6" w14:textId="3BDFB446" w:rsidR="00286ECF" w:rsidRPr="007F79E0" w:rsidRDefault="00286ECF" w:rsidP="00286ECF">
      <w:pPr>
        <w:rPr>
          <w:rFonts w:ascii="Inter" w:hAnsi="Inter"/>
          <w:b/>
          <w:bCs/>
        </w:rPr>
      </w:pPr>
      <w:r w:rsidRPr="007F79E0">
        <w:rPr>
          <w:rFonts w:ascii="Inter" w:hAnsi="Inter"/>
          <w:b/>
          <w:bCs/>
        </w:rPr>
        <w:t xml:space="preserve">Strategic </w:t>
      </w:r>
      <w:r w:rsidR="005C2AC4" w:rsidRPr="007F79E0">
        <w:rPr>
          <w:rFonts w:ascii="Inter" w:hAnsi="Inter"/>
          <w:b/>
          <w:bCs/>
        </w:rPr>
        <w:t>Planning</w:t>
      </w:r>
      <w:r w:rsidRPr="007F79E0">
        <w:rPr>
          <w:rFonts w:ascii="Inter" w:hAnsi="Inter"/>
          <w:b/>
          <w:bCs/>
        </w:rPr>
        <w:t xml:space="preserve"> </w:t>
      </w:r>
      <w:r w:rsidR="00972914" w:rsidRPr="007F79E0">
        <w:rPr>
          <w:rFonts w:ascii="Inter" w:hAnsi="Inter"/>
          <w:b/>
          <w:bCs/>
        </w:rPr>
        <w:t>and Development</w:t>
      </w:r>
    </w:p>
    <w:p w14:paraId="33EA9340" w14:textId="139695E9" w:rsidR="00831B21" w:rsidRPr="007F79E0" w:rsidRDefault="00831B21" w:rsidP="0069722A">
      <w:pPr>
        <w:numPr>
          <w:ilvl w:val="0"/>
          <w:numId w:val="2"/>
        </w:numPr>
        <w:rPr>
          <w:rFonts w:ascii="Inter" w:hAnsi="Inter"/>
        </w:rPr>
      </w:pPr>
      <w:r w:rsidRPr="007F79E0">
        <w:rPr>
          <w:rFonts w:ascii="Inter" w:hAnsi="Inter"/>
        </w:rPr>
        <w:t>Engaging with the life of the diocese, bringing insight, innovation and creativity to transform the life and mission of the Church</w:t>
      </w:r>
      <w:r w:rsidR="00C33C3E" w:rsidRPr="007F79E0">
        <w:rPr>
          <w:rFonts w:ascii="Inter" w:hAnsi="Inter"/>
        </w:rPr>
        <w:t xml:space="preserve"> of England</w:t>
      </w:r>
      <w:r w:rsidRPr="007F79E0">
        <w:rPr>
          <w:rFonts w:ascii="Inter" w:hAnsi="Inter"/>
        </w:rPr>
        <w:t xml:space="preserve"> across Europe. </w:t>
      </w:r>
    </w:p>
    <w:p w14:paraId="21ADF318" w14:textId="75137E6C" w:rsidR="00831B21" w:rsidRPr="007F79E0" w:rsidRDefault="0003010E" w:rsidP="0069722A">
      <w:pPr>
        <w:numPr>
          <w:ilvl w:val="0"/>
          <w:numId w:val="2"/>
        </w:numPr>
        <w:rPr>
          <w:rFonts w:ascii="Inter" w:hAnsi="Inter"/>
        </w:rPr>
      </w:pPr>
      <w:r w:rsidRPr="007F79E0">
        <w:rPr>
          <w:rFonts w:ascii="Inter" w:hAnsi="Inter"/>
        </w:rPr>
        <w:t>Developing strategic planning identified as arising out of the Diocese in Europe strategic vision</w:t>
      </w:r>
    </w:p>
    <w:p w14:paraId="292BB536" w14:textId="56F4A198" w:rsidR="004B75D3" w:rsidRPr="007F79E0" w:rsidRDefault="001A78E5" w:rsidP="0069722A">
      <w:pPr>
        <w:numPr>
          <w:ilvl w:val="0"/>
          <w:numId w:val="2"/>
        </w:numPr>
        <w:rPr>
          <w:rFonts w:ascii="Inter" w:hAnsi="Inter"/>
        </w:rPr>
      </w:pPr>
      <w:r w:rsidRPr="007F79E0">
        <w:rPr>
          <w:rFonts w:ascii="Inter" w:hAnsi="Inter"/>
        </w:rPr>
        <w:t>Lead in f</w:t>
      </w:r>
      <w:r w:rsidR="002F6816" w:rsidRPr="007F79E0">
        <w:rPr>
          <w:rFonts w:ascii="Inter" w:hAnsi="Inter"/>
        </w:rPr>
        <w:t>acilitat</w:t>
      </w:r>
      <w:r w:rsidRPr="007F79E0">
        <w:rPr>
          <w:rFonts w:ascii="Inter" w:hAnsi="Inter"/>
        </w:rPr>
        <w:t>ing</w:t>
      </w:r>
      <w:r w:rsidR="002F6816" w:rsidRPr="007F79E0">
        <w:rPr>
          <w:rFonts w:ascii="Inter" w:hAnsi="Inter"/>
        </w:rPr>
        <w:t xml:space="preserve"> and co-ordinat</w:t>
      </w:r>
      <w:r w:rsidRPr="007F79E0">
        <w:rPr>
          <w:rFonts w:ascii="Inter" w:hAnsi="Inter"/>
        </w:rPr>
        <w:t>ing</w:t>
      </w:r>
      <w:r w:rsidR="002F6816" w:rsidRPr="007F79E0">
        <w:rPr>
          <w:rFonts w:ascii="Inter" w:hAnsi="Inter"/>
        </w:rPr>
        <w:t xml:space="preserve"> the development of the diocese’s strategic plan</w:t>
      </w:r>
      <w:r w:rsidR="001648EA" w:rsidRPr="007F79E0">
        <w:rPr>
          <w:rFonts w:ascii="Inter" w:hAnsi="Inter"/>
        </w:rPr>
        <w:t xml:space="preserve"> and </w:t>
      </w:r>
      <w:r w:rsidR="006F0C31" w:rsidRPr="007F79E0">
        <w:rPr>
          <w:rFonts w:ascii="Inter" w:hAnsi="Inter"/>
        </w:rPr>
        <w:t xml:space="preserve">its </w:t>
      </w:r>
      <w:r w:rsidR="00307410" w:rsidRPr="007F79E0">
        <w:rPr>
          <w:rFonts w:ascii="Inter" w:hAnsi="Inter"/>
        </w:rPr>
        <w:t xml:space="preserve">key strategic </w:t>
      </w:r>
      <w:r w:rsidR="006E3DA1" w:rsidRPr="007F79E0">
        <w:rPr>
          <w:rFonts w:ascii="Inter" w:hAnsi="Inter"/>
        </w:rPr>
        <w:t>workstreams</w:t>
      </w:r>
      <w:r w:rsidR="002F6816" w:rsidRPr="007F79E0">
        <w:rPr>
          <w:rFonts w:ascii="Inter" w:hAnsi="Inter"/>
        </w:rPr>
        <w:t>, working closely with senior clergy and lay leaders across the diocese.</w:t>
      </w:r>
      <w:r w:rsidR="004B75D3" w:rsidRPr="007F79E0">
        <w:rPr>
          <w:rFonts w:ascii="Inter" w:hAnsi="Inter"/>
        </w:rPr>
        <w:t xml:space="preserve"> </w:t>
      </w:r>
    </w:p>
    <w:p w14:paraId="1996D9DA" w14:textId="77777777" w:rsidR="00B2645C" w:rsidRPr="007F79E0" w:rsidRDefault="00B2645C" w:rsidP="00B2645C">
      <w:pPr>
        <w:pStyle w:val="ListParagraph"/>
        <w:numPr>
          <w:ilvl w:val="0"/>
          <w:numId w:val="2"/>
        </w:numPr>
        <w:spacing w:after="0" w:line="240" w:lineRule="auto"/>
        <w:rPr>
          <w:rFonts w:ascii="Inter" w:hAnsi="Inter"/>
        </w:rPr>
      </w:pPr>
      <w:r w:rsidRPr="007F79E0">
        <w:rPr>
          <w:rFonts w:ascii="Inter" w:hAnsi="Inter"/>
        </w:rPr>
        <w:t>Strong analytical abilities, able to assimilate and analyse quantitative and qualitative information quickly, confident in using data and insight, identifying issues and priorities.</w:t>
      </w:r>
    </w:p>
    <w:p w14:paraId="134245A7" w14:textId="77777777" w:rsidR="00B2645C" w:rsidRPr="007F79E0" w:rsidRDefault="00B2645C" w:rsidP="00B2645C">
      <w:pPr>
        <w:pStyle w:val="ListParagraph"/>
        <w:spacing w:after="0" w:line="240" w:lineRule="auto"/>
        <w:ind w:left="360"/>
        <w:rPr>
          <w:rFonts w:ascii="Inter" w:hAnsi="Inter"/>
        </w:rPr>
      </w:pPr>
    </w:p>
    <w:p w14:paraId="3E576B4F" w14:textId="65D1AB03" w:rsidR="00EE00FF" w:rsidRPr="007F79E0" w:rsidRDefault="00EE00FF" w:rsidP="00B7224C">
      <w:pPr>
        <w:numPr>
          <w:ilvl w:val="0"/>
          <w:numId w:val="2"/>
        </w:numPr>
        <w:tabs>
          <w:tab w:val="clear" w:pos="360"/>
          <w:tab w:val="num" w:pos="0"/>
        </w:tabs>
        <w:rPr>
          <w:rFonts w:ascii="Inter" w:hAnsi="Inter"/>
        </w:rPr>
      </w:pPr>
      <w:r w:rsidRPr="007F79E0">
        <w:rPr>
          <w:rFonts w:ascii="Inter" w:hAnsi="Inter"/>
        </w:rPr>
        <w:t>Lead in</w:t>
      </w:r>
      <w:r w:rsidR="0006633A" w:rsidRPr="007F79E0">
        <w:rPr>
          <w:rFonts w:ascii="Inter" w:hAnsi="Inter"/>
        </w:rPr>
        <w:t xml:space="preserve"> income generation,</w:t>
      </w:r>
      <w:r w:rsidRPr="007F79E0">
        <w:rPr>
          <w:rFonts w:ascii="Inter" w:hAnsi="Inter"/>
        </w:rPr>
        <w:t xml:space="preserve"> writing funding agreements and delivering funding proposals</w:t>
      </w:r>
      <w:r w:rsidR="008B7998" w:rsidRPr="007F79E0">
        <w:rPr>
          <w:rFonts w:ascii="Inter" w:hAnsi="Inter"/>
        </w:rPr>
        <w:t xml:space="preserve"> of a high quality to secure inv</w:t>
      </w:r>
      <w:r w:rsidR="004751F4" w:rsidRPr="007F79E0">
        <w:rPr>
          <w:rFonts w:ascii="Inter" w:hAnsi="Inter"/>
        </w:rPr>
        <w:t>estment to deliver the missional plans of the strategy</w:t>
      </w:r>
      <w:r w:rsidRPr="007F79E0">
        <w:rPr>
          <w:rFonts w:ascii="Inter" w:hAnsi="Inter"/>
        </w:rPr>
        <w:t>.</w:t>
      </w:r>
    </w:p>
    <w:p w14:paraId="14A6DF0D" w14:textId="3B657572" w:rsidR="004B75D3" w:rsidRPr="007F79E0" w:rsidRDefault="004B75D3" w:rsidP="004B75D3">
      <w:pPr>
        <w:numPr>
          <w:ilvl w:val="0"/>
          <w:numId w:val="2"/>
        </w:numPr>
        <w:rPr>
          <w:rFonts w:ascii="Inter" w:hAnsi="Inter"/>
        </w:rPr>
      </w:pPr>
      <w:r w:rsidRPr="007F79E0">
        <w:rPr>
          <w:rFonts w:ascii="Inter" w:hAnsi="Inter"/>
        </w:rPr>
        <w:t xml:space="preserve">Guiding the senior team to define </w:t>
      </w:r>
      <w:r w:rsidR="00C33C3E" w:rsidRPr="007F79E0">
        <w:rPr>
          <w:rFonts w:ascii="Inter" w:hAnsi="Inter"/>
        </w:rPr>
        <w:t xml:space="preserve">and implement any </w:t>
      </w:r>
      <w:r w:rsidRPr="007F79E0">
        <w:rPr>
          <w:rFonts w:ascii="Inter" w:hAnsi="Inter"/>
        </w:rPr>
        <w:t xml:space="preserve">strategic change </w:t>
      </w:r>
      <w:r w:rsidR="00C33C3E" w:rsidRPr="007F79E0">
        <w:rPr>
          <w:rFonts w:ascii="Inter" w:hAnsi="Inter"/>
        </w:rPr>
        <w:t xml:space="preserve">that may be </w:t>
      </w:r>
      <w:r w:rsidRPr="007F79E0">
        <w:rPr>
          <w:rFonts w:ascii="Inter" w:hAnsi="Inter"/>
        </w:rPr>
        <w:t>needed to ensure</w:t>
      </w:r>
      <w:r w:rsidR="00C33C3E" w:rsidRPr="007F79E0">
        <w:rPr>
          <w:rFonts w:ascii="Inter" w:hAnsi="Inter"/>
        </w:rPr>
        <w:t xml:space="preserve"> the</w:t>
      </w:r>
      <w:r w:rsidRPr="007F79E0">
        <w:rPr>
          <w:rFonts w:ascii="Inter" w:hAnsi="Inter"/>
        </w:rPr>
        <w:t xml:space="preserve"> successful adoption</w:t>
      </w:r>
      <w:r w:rsidR="00C33C3E" w:rsidRPr="007F79E0">
        <w:rPr>
          <w:rFonts w:ascii="Inter" w:hAnsi="Inter"/>
        </w:rPr>
        <w:t xml:space="preserve"> and delivery</w:t>
      </w:r>
      <w:r w:rsidRPr="007F79E0">
        <w:rPr>
          <w:rFonts w:ascii="Inter" w:hAnsi="Inter"/>
        </w:rPr>
        <w:t xml:space="preserve"> of the strateg</w:t>
      </w:r>
      <w:r w:rsidR="00C33C3E" w:rsidRPr="007F79E0">
        <w:rPr>
          <w:rFonts w:ascii="Inter" w:hAnsi="Inter"/>
        </w:rPr>
        <w:t>y.</w:t>
      </w:r>
    </w:p>
    <w:p w14:paraId="16D6DD26" w14:textId="77777777" w:rsidR="00F31A16" w:rsidRPr="007F79E0" w:rsidRDefault="00F31A16" w:rsidP="00F31A16">
      <w:pPr>
        <w:numPr>
          <w:ilvl w:val="0"/>
          <w:numId w:val="2"/>
        </w:numPr>
        <w:rPr>
          <w:rFonts w:ascii="Inter" w:hAnsi="Inter"/>
        </w:rPr>
      </w:pPr>
      <w:r w:rsidRPr="007F79E0">
        <w:rPr>
          <w:rFonts w:ascii="Inter" w:hAnsi="Inter"/>
        </w:rPr>
        <w:t>Drive the activity to produce a clear definition of the programmes and projects necessary to deliver the vision of the diocese.</w:t>
      </w:r>
    </w:p>
    <w:p w14:paraId="3A58B4E9" w14:textId="527F90CE" w:rsidR="002F6816" w:rsidRPr="007F79E0" w:rsidRDefault="006648AE" w:rsidP="0069722A">
      <w:pPr>
        <w:numPr>
          <w:ilvl w:val="0"/>
          <w:numId w:val="2"/>
        </w:numPr>
        <w:rPr>
          <w:rFonts w:ascii="Inter" w:hAnsi="Inter"/>
        </w:rPr>
      </w:pPr>
      <w:r w:rsidRPr="007F79E0">
        <w:rPr>
          <w:rFonts w:ascii="Inter" w:hAnsi="Inter"/>
        </w:rPr>
        <w:t>Taking the key themes and outputs, to enable planning and design of programmes, confirming what is to be delivered, alongside the appropriate lead</w:t>
      </w:r>
      <w:r w:rsidR="0069722A" w:rsidRPr="007F79E0">
        <w:rPr>
          <w:rFonts w:ascii="Inter" w:hAnsi="Inter"/>
        </w:rPr>
        <w:t>.</w:t>
      </w:r>
    </w:p>
    <w:p w14:paraId="3069DF23" w14:textId="34B1CEFC" w:rsidR="009E38D2" w:rsidRPr="007F79E0" w:rsidRDefault="00C33C3E" w:rsidP="00181180">
      <w:pPr>
        <w:numPr>
          <w:ilvl w:val="0"/>
          <w:numId w:val="2"/>
        </w:numPr>
        <w:rPr>
          <w:rFonts w:ascii="Inter" w:hAnsi="Inter"/>
        </w:rPr>
      </w:pPr>
      <w:r w:rsidRPr="007F79E0">
        <w:rPr>
          <w:rFonts w:ascii="Inter" w:hAnsi="Inter"/>
        </w:rPr>
        <w:t>Ensure that the strategic ambition is aligned with the financial plans and propositions.</w:t>
      </w:r>
    </w:p>
    <w:p w14:paraId="52E4EDE7" w14:textId="77777777" w:rsidR="009E38D2" w:rsidRPr="007F79E0" w:rsidRDefault="009E38D2" w:rsidP="00181180">
      <w:pPr>
        <w:numPr>
          <w:ilvl w:val="0"/>
          <w:numId w:val="2"/>
        </w:numPr>
        <w:rPr>
          <w:rFonts w:ascii="Inter" w:hAnsi="Inter"/>
        </w:rPr>
      </w:pPr>
      <w:r w:rsidRPr="007F79E0">
        <w:rPr>
          <w:rFonts w:ascii="Inter" w:hAnsi="Inter"/>
        </w:rPr>
        <w:t>Define the programme governance framework, including the approach to effective planning, monitoring and delivery of the desired outcomes.</w:t>
      </w:r>
    </w:p>
    <w:p w14:paraId="6D04AA0B" w14:textId="77777777" w:rsidR="00C16C39" w:rsidRPr="007F79E0" w:rsidRDefault="00C16C39" w:rsidP="00181180">
      <w:pPr>
        <w:numPr>
          <w:ilvl w:val="0"/>
          <w:numId w:val="2"/>
        </w:numPr>
        <w:rPr>
          <w:rFonts w:ascii="Inter" w:hAnsi="Inter"/>
        </w:rPr>
      </w:pPr>
      <w:r w:rsidRPr="007F79E0">
        <w:rPr>
          <w:rFonts w:ascii="Inter" w:hAnsi="Inter"/>
        </w:rPr>
        <w:t>Lead on the development of strategic sustainability planning to ensure financial and operational resilience.</w:t>
      </w:r>
    </w:p>
    <w:p w14:paraId="6434AF50" w14:textId="454339E2" w:rsidR="00831B21" w:rsidRPr="007F79E0" w:rsidRDefault="009E38D2" w:rsidP="00831B21">
      <w:pPr>
        <w:numPr>
          <w:ilvl w:val="0"/>
          <w:numId w:val="2"/>
        </w:numPr>
        <w:rPr>
          <w:rFonts w:ascii="Inter" w:hAnsi="Inter"/>
        </w:rPr>
      </w:pPr>
      <w:r w:rsidRPr="007F79E0">
        <w:rPr>
          <w:rFonts w:ascii="Inter" w:hAnsi="Inter"/>
        </w:rPr>
        <w:t>Assure the quality of applications for any external funding.</w:t>
      </w:r>
    </w:p>
    <w:p w14:paraId="0B1FA729" w14:textId="3DCEB5C0" w:rsidR="00F51133" w:rsidRPr="007F79E0" w:rsidRDefault="00831B21" w:rsidP="00EE00FF">
      <w:pPr>
        <w:numPr>
          <w:ilvl w:val="0"/>
          <w:numId w:val="2"/>
        </w:numPr>
        <w:tabs>
          <w:tab w:val="clear" w:pos="360"/>
          <w:tab w:val="num" w:pos="0"/>
        </w:tabs>
        <w:rPr>
          <w:rFonts w:ascii="Inter" w:hAnsi="Inter"/>
        </w:rPr>
      </w:pPr>
      <w:r w:rsidRPr="007F79E0">
        <w:rPr>
          <w:rFonts w:ascii="Inter" w:hAnsi="Inter"/>
        </w:rPr>
        <w:t xml:space="preserve">Supporting the </w:t>
      </w:r>
      <w:r w:rsidR="00C33C3E" w:rsidRPr="007F79E0">
        <w:rPr>
          <w:rFonts w:ascii="Inter" w:hAnsi="Inter"/>
        </w:rPr>
        <w:t>Dioce</w:t>
      </w:r>
      <w:r w:rsidR="000D7743" w:rsidRPr="007F79E0">
        <w:rPr>
          <w:rFonts w:ascii="Inter" w:hAnsi="Inter"/>
        </w:rPr>
        <w:t>s</w:t>
      </w:r>
      <w:r w:rsidR="00C33C3E" w:rsidRPr="007F79E0">
        <w:rPr>
          <w:rFonts w:ascii="Inter" w:hAnsi="Inter"/>
        </w:rPr>
        <w:t xml:space="preserve">an </w:t>
      </w:r>
      <w:r w:rsidR="000D7743" w:rsidRPr="007F79E0">
        <w:rPr>
          <w:rFonts w:ascii="Inter" w:hAnsi="Inter"/>
        </w:rPr>
        <w:t xml:space="preserve">Secretary and the Diocesan </w:t>
      </w:r>
      <w:r w:rsidRPr="007F79E0">
        <w:rPr>
          <w:rFonts w:ascii="Inter" w:hAnsi="Inter"/>
        </w:rPr>
        <w:t>Bishop</w:t>
      </w:r>
      <w:r w:rsidR="00C33C3E" w:rsidRPr="007F79E0">
        <w:rPr>
          <w:rFonts w:ascii="Inter" w:hAnsi="Inter"/>
        </w:rPr>
        <w:t xml:space="preserve"> </w:t>
      </w:r>
      <w:r w:rsidR="000D7743" w:rsidRPr="007F79E0">
        <w:rPr>
          <w:rFonts w:ascii="Inter" w:hAnsi="Inter"/>
        </w:rPr>
        <w:t>in working through the diocesan governance and other structures to ensure that all stakeholders across the diocese and engaged appropriately with any plans.</w:t>
      </w:r>
      <w:r w:rsidR="00EB3747" w:rsidRPr="007F79E0">
        <w:rPr>
          <w:rFonts w:ascii="Inter" w:hAnsi="Inter"/>
        </w:rPr>
        <w:t xml:space="preserve"> </w:t>
      </w:r>
    </w:p>
    <w:p w14:paraId="52F6539F" w14:textId="7446A41D" w:rsidR="006F6821" w:rsidRPr="007F79E0" w:rsidRDefault="006F6821" w:rsidP="00EE00FF">
      <w:pPr>
        <w:numPr>
          <w:ilvl w:val="0"/>
          <w:numId w:val="2"/>
        </w:numPr>
        <w:tabs>
          <w:tab w:val="clear" w:pos="360"/>
          <w:tab w:val="num" w:pos="0"/>
        </w:tabs>
        <w:rPr>
          <w:rFonts w:ascii="Inter" w:hAnsi="Inter"/>
        </w:rPr>
      </w:pPr>
      <w:r w:rsidRPr="007F79E0">
        <w:rPr>
          <w:rFonts w:ascii="Inter" w:hAnsi="Inter"/>
        </w:rPr>
        <w:t>Ability to work with stakeholders across different regions</w:t>
      </w:r>
      <w:r w:rsidR="00976DFB" w:rsidRPr="007F79E0">
        <w:rPr>
          <w:rFonts w:ascii="Inter" w:hAnsi="Inter"/>
        </w:rPr>
        <w:t xml:space="preserve"> and identify strategic areas of commonality for development. </w:t>
      </w:r>
      <w:r w:rsidRPr="007F79E0">
        <w:rPr>
          <w:rFonts w:ascii="Inter" w:hAnsi="Inter"/>
        </w:rPr>
        <w:t xml:space="preserve"> </w:t>
      </w:r>
    </w:p>
    <w:p w14:paraId="6E4FD540" w14:textId="77777777" w:rsidR="00A9702B" w:rsidRDefault="00A9702B" w:rsidP="00B7224C">
      <w:pPr>
        <w:pStyle w:val="ListParagraph"/>
        <w:spacing w:after="0" w:line="240" w:lineRule="auto"/>
        <w:ind w:left="360"/>
        <w:rPr>
          <w:rFonts w:ascii="Inter" w:hAnsi="Inter" w:cs="Open Sans"/>
        </w:rPr>
      </w:pPr>
    </w:p>
    <w:p w14:paraId="28529E25" w14:textId="77777777" w:rsidR="007F79E0" w:rsidRDefault="007F79E0" w:rsidP="00B7224C">
      <w:pPr>
        <w:pStyle w:val="ListParagraph"/>
        <w:spacing w:after="0" w:line="240" w:lineRule="auto"/>
        <w:ind w:left="360"/>
        <w:rPr>
          <w:rFonts w:ascii="Inter" w:hAnsi="Inter" w:cs="Open Sans"/>
        </w:rPr>
      </w:pPr>
    </w:p>
    <w:p w14:paraId="5FD6C28C" w14:textId="77777777" w:rsidR="007F79E0" w:rsidRPr="007F79E0" w:rsidRDefault="007F79E0" w:rsidP="007F79E0">
      <w:pPr>
        <w:spacing w:after="0" w:line="240" w:lineRule="auto"/>
        <w:rPr>
          <w:rFonts w:ascii="Inter" w:hAnsi="Inter" w:cs="Open Sans"/>
        </w:rPr>
      </w:pPr>
    </w:p>
    <w:p w14:paraId="71076074" w14:textId="77777777" w:rsidR="006F3EAB" w:rsidRPr="007F79E0" w:rsidRDefault="006F3EAB" w:rsidP="006F3EAB">
      <w:pPr>
        <w:rPr>
          <w:rFonts w:ascii="Inter" w:hAnsi="Inter"/>
          <w:b/>
          <w:bCs/>
        </w:rPr>
      </w:pPr>
      <w:r w:rsidRPr="007F79E0">
        <w:rPr>
          <w:rFonts w:ascii="Inter" w:hAnsi="Inter"/>
          <w:b/>
          <w:bCs/>
        </w:rPr>
        <w:t>Change Management &amp; Communications</w:t>
      </w:r>
    </w:p>
    <w:p w14:paraId="430C2B91" w14:textId="0B3CE71A" w:rsidR="006F3EAB" w:rsidRPr="007F79E0" w:rsidRDefault="006F3EAB" w:rsidP="006F3EAB">
      <w:pPr>
        <w:numPr>
          <w:ilvl w:val="0"/>
          <w:numId w:val="2"/>
        </w:numPr>
        <w:rPr>
          <w:rFonts w:ascii="Inter" w:hAnsi="Inter"/>
        </w:rPr>
      </w:pPr>
      <w:r w:rsidRPr="007F79E0">
        <w:rPr>
          <w:rFonts w:ascii="Inter" w:hAnsi="Inter"/>
        </w:rPr>
        <w:t>Act as advis</w:t>
      </w:r>
      <w:r w:rsidR="007F79E0">
        <w:rPr>
          <w:rFonts w:ascii="Inter" w:hAnsi="Inter"/>
        </w:rPr>
        <w:t>e</w:t>
      </w:r>
      <w:r w:rsidRPr="007F79E0">
        <w:rPr>
          <w:rFonts w:ascii="Inter" w:hAnsi="Inter"/>
        </w:rPr>
        <w:t xml:space="preserve">r to the </w:t>
      </w:r>
      <w:r w:rsidR="000D7743" w:rsidRPr="007F79E0">
        <w:rPr>
          <w:rFonts w:ascii="Inter" w:hAnsi="Inter"/>
        </w:rPr>
        <w:t xml:space="preserve">Bishop’s Senior Staff and the leadership of the Diocesan Board of </w:t>
      </w:r>
      <w:r w:rsidR="00B2645C" w:rsidRPr="007F79E0">
        <w:rPr>
          <w:rFonts w:ascii="Inter" w:hAnsi="Inter"/>
        </w:rPr>
        <w:t>Finance helping</w:t>
      </w:r>
      <w:r w:rsidRPr="007F79E0">
        <w:rPr>
          <w:rFonts w:ascii="Inter" w:hAnsi="Inter"/>
        </w:rPr>
        <w:t xml:space="preserve"> to create a positive environment for </w:t>
      </w:r>
      <w:r w:rsidR="000D7743" w:rsidRPr="007F79E0">
        <w:rPr>
          <w:rFonts w:ascii="Inter" w:hAnsi="Inter"/>
        </w:rPr>
        <w:t>new work whilst</w:t>
      </w:r>
      <w:r w:rsidRPr="007F79E0">
        <w:rPr>
          <w:rFonts w:ascii="Inter" w:hAnsi="Inter"/>
        </w:rPr>
        <w:t xml:space="preserve"> demonstrating an understanding</w:t>
      </w:r>
      <w:r w:rsidR="000D7743" w:rsidRPr="007F79E0">
        <w:rPr>
          <w:rFonts w:ascii="Inter" w:hAnsi="Inter"/>
        </w:rPr>
        <w:t xml:space="preserve"> of and </w:t>
      </w:r>
      <w:r w:rsidRPr="007F79E0">
        <w:rPr>
          <w:rFonts w:ascii="Inter" w:hAnsi="Inter"/>
        </w:rPr>
        <w:t xml:space="preserve">sensitivity to </w:t>
      </w:r>
      <w:r w:rsidR="000D7743" w:rsidRPr="007F79E0">
        <w:rPr>
          <w:rFonts w:ascii="Inter" w:hAnsi="Inter"/>
        </w:rPr>
        <w:t>the continuing work in progress across the chaplaincies and archdeaconries.</w:t>
      </w:r>
    </w:p>
    <w:p w14:paraId="44F02308" w14:textId="77777777" w:rsidR="006F3EAB" w:rsidRPr="007F79E0" w:rsidRDefault="006F3EAB" w:rsidP="006F3EAB">
      <w:pPr>
        <w:numPr>
          <w:ilvl w:val="0"/>
          <w:numId w:val="2"/>
        </w:numPr>
        <w:rPr>
          <w:rFonts w:ascii="Inter" w:hAnsi="Inter"/>
        </w:rPr>
      </w:pPr>
      <w:r w:rsidRPr="007F79E0">
        <w:rPr>
          <w:rFonts w:ascii="Inter" w:hAnsi="Inter"/>
        </w:rPr>
        <w:t>Assess the influences, interests and attitudes of key stakeholders and align the communication and engagement plan accordingly.</w:t>
      </w:r>
    </w:p>
    <w:p w14:paraId="56A7BE6D" w14:textId="35E024B2" w:rsidR="00641B0A" w:rsidRPr="007F79E0" w:rsidRDefault="00641B0A" w:rsidP="00641B0A">
      <w:pPr>
        <w:numPr>
          <w:ilvl w:val="0"/>
          <w:numId w:val="2"/>
        </w:numPr>
        <w:rPr>
          <w:rFonts w:ascii="Inter" w:hAnsi="Inter"/>
        </w:rPr>
      </w:pPr>
      <w:r w:rsidRPr="007F79E0">
        <w:rPr>
          <w:rFonts w:ascii="Inter" w:hAnsi="Inter"/>
        </w:rPr>
        <w:t xml:space="preserve">Supporting the </w:t>
      </w:r>
      <w:r w:rsidR="000D7743" w:rsidRPr="007F79E0">
        <w:rPr>
          <w:rFonts w:ascii="Inter" w:hAnsi="Inter"/>
        </w:rPr>
        <w:t xml:space="preserve">Head of Communications with the </w:t>
      </w:r>
      <w:r w:rsidRPr="007F79E0">
        <w:rPr>
          <w:rFonts w:ascii="Inter" w:hAnsi="Inter"/>
        </w:rPr>
        <w:t>design, development, delivery and management of communications.</w:t>
      </w:r>
    </w:p>
    <w:p w14:paraId="7516B250" w14:textId="2ECA83E8" w:rsidR="007418FB" w:rsidRPr="007F79E0" w:rsidRDefault="006F3EAB" w:rsidP="007F79E0">
      <w:pPr>
        <w:numPr>
          <w:ilvl w:val="0"/>
          <w:numId w:val="2"/>
        </w:numPr>
        <w:rPr>
          <w:rFonts w:ascii="Inter" w:hAnsi="Inter"/>
        </w:rPr>
      </w:pPr>
      <w:r w:rsidRPr="007F79E0">
        <w:rPr>
          <w:rFonts w:ascii="Inter" w:hAnsi="Inter"/>
        </w:rPr>
        <w:t>Proactive day-to-day stakeholder engagement</w:t>
      </w:r>
      <w:r w:rsidR="000D7743" w:rsidRPr="007F79E0">
        <w:rPr>
          <w:rFonts w:ascii="Inter" w:hAnsi="Inter"/>
        </w:rPr>
        <w:t>.</w:t>
      </w:r>
    </w:p>
    <w:p w14:paraId="17830AB0" w14:textId="70DB8B3D" w:rsidR="007B2717" w:rsidRPr="007F79E0" w:rsidRDefault="00F142E2" w:rsidP="00286ECF">
      <w:pPr>
        <w:rPr>
          <w:rFonts w:ascii="Inter" w:hAnsi="Inter"/>
          <w:b/>
          <w:bCs/>
        </w:rPr>
      </w:pPr>
      <w:r w:rsidRPr="007F79E0">
        <w:rPr>
          <w:rFonts w:ascii="Inter" w:hAnsi="Inter"/>
          <w:b/>
          <w:bCs/>
        </w:rPr>
        <w:t>Programme Management</w:t>
      </w:r>
    </w:p>
    <w:p w14:paraId="534EE1FB" w14:textId="55EF9F62" w:rsidR="007B2717" w:rsidRPr="007F79E0" w:rsidRDefault="00590AD2" w:rsidP="0013037E">
      <w:pPr>
        <w:numPr>
          <w:ilvl w:val="0"/>
          <w:numId w:val="2"/>
        </w:numPr>
        <w:tabs>
          <w:tab w:val="clear" w:pos="360"/>
          <w:tab w:val="num" w:pos="0"/>
        </w:tabs>
        <w:rPr>
          <w:rFonts w:ascii="Inter" w:hAnsi="Inter"/>
        </w:rPr>
      </w:pPr>
      <w:r w:rsidRPr="007F79E0">
        <w:rPr>
          <w:rFonts w:ascii="Inter" w:hAnsi="Inter"/>
        </w:rPr>
        <w:t>Manage d</w:t>
      </w:r>
      <w:r w:rsidR="007B2717" w:rsidRPr="007F79E0">
        <w:rPr>
          <w:rFonts w:ascii="Inter" w:hAnsi="Inter"/>
        </w:rPr>
        <w:t>ay</w:t>
      </w:r>
      <w:r w:rsidRPr="007F79E0">
        <w:rPr>
          <w:rFonts w:ascii="Inter" w:hAnsi="Inter"/>
        </w:rPr>
        <w:t>-t</w:t>
      </w:r>
      <w:r w:rsidR="007B2717" w:rsidRPr="007F79E0">
        <w:rPr>
          <w:rFonts w:ascii="Inter" w:hAnsi="Inter"/>
        </w:rPr>
        <w:t>o</w:t>
      </w:r>
      <w:r w:rsidRPr="007F79E0">
        <w:rPr>
          <w:rFonts w:ascii="Inter" w:hAnsi="Inter"/>
        </w:rPr>
        <w:t>-</w:t>
      </w:r>
      <w:r w:rsidR="007B2717" w:rsidRPr="007F79E0">
        <w:rPr>
          <w:rFonts w:ascii="Inter" w:hAnsi="Inter"/>
        </w:rPr>
        <w:t>day oversight of the</w:t>
      </w:r>
      <w:r w:rsidRPr="007F79E0">
        <w:rPr>
          <w:rFonts w:ascii="Inter" w:hAnsi="Inter"/>
        </w:rPr>
        <w:t xml:space="preserve"> </w:t>
      </w:r>
      <w:r w:rsidR="00AC45AC" w:rsidRPr="007F79E0">
        <w:rPr>
          <w:rFonts w:ascii="Inter" w:hAnsi="Inter"/>
        </w:rPr>
        <w:t>strategy</w:t>
      </w:r>
      <w:r w:rsidR="007B2717" w:rsidRPr="007F79E0">
        <w:rPr>
          <w:rFonts w:ascii="Inter" w:hAnsi="Inter"/>
        </w:rPr>
        <w:t xml:space="preserve"> </w:t>
      </w:r>
      <w:r w:rsidR="00F142E2" w:rsidRPr="007F79E0">
        <w:rPr>
          <w:rFonts w:ascii="Inter" w:hAnsi="Inter"/>
        </w:rPr>
        <w:t>from</w:t>
      </w:r>
      <w:r w:rsidR="007B2717" w:rsidRPr="007F79E0">
        <w:rPr>
          <w:rFonts w:ascii="Inter" w:hAnsi="Inter"/>
        </w:rPr>
        <w:t xml:space="preserve"> </w:t>
      </w:r>
      <w:r w:rsidR="00BF0658" w:rsidRPr="007F79E0">
        <w:rPr>
          <w:rFonts w:ascii="Inter" w:hAnsi="Inter"/>
        </w:rPr>
        <w:t>planning</w:t>
      </w:r>
      <w:r w:rsidR="00F142E2" w:rsidRPr="007F79E0">
        <w:rPr>
          <w:rFonts w:ascii="Inter" w:hAnsi="Inter"/>
        </w:rPr>
        <w:t xml:space="preserve"> through to delivery</w:t>
      </w:r>
      <w:r w:rsidR="007B2717" w:rsidRPr="007F79E0">
        <w:rPr>
          <w:rFonts w:ascii="Inter" w:hAnsi="Inter"/>
        </w:rPr>
        <w:t xml:space="preserve">, proactively monitoring </w:t>
      </w:r>
      <w:r w:rsidR="00C74F27" w:rsidRPr="007F79E0">
        <w:rPr>
          <w:rFonts w:ascii="Inter" w:hAnsi="Inter"/>
        </w:rPr>
        <w:t xml:space="preserve">overall </w:t>
      </w:r>
      <w:r w:rsidR="007B2717" w:rsidRPr="007F79E0">
        <w:rPr>
          <w:rFonts w:ascii="Inter" w:hAnsi="Inter"/>
        </w:rPr>
        <w:t xml:space="preserve">progress and ensuring </w:t>
      </w:r>
      <w:r w:rsidR="00C74F27" w:rsidRPr="007F79E0">
        <w:rPr>
          <w:rFonts w:ascii="Inter" w:hAnsi="Inter"/>
        </w:rPr>
        <w:t xml:space="preserve">individual projects </w:t>
      </w:r>
      <w:r w:rsidR="00424BC7" w:rsidRPr="007F79E0">
        <w:rPr>
          <w:rFonts w:ascii="Inter" w:hAnsi="Inter"/>
        </w:rPr>
        <w:t xml:space="preserve">and the overall programme </w:t>
      </w:r>
      <w:r w:rsidR="007B2717" w:rsidRPr="007F79E0">
        <w:rPr>
          <w:rFonts w:ascii="Inter" w:hAnsi="Inter"/>
        </w:rPr>
        <w:t xml:space="preserve">deliver to </w:t>
      </w:r>
      <w:r w:rsidR="00CB6B27" w:rsidRPr="007F79E0">
        <w:rPr>
          <w:rFonts w:ascii="Inter" w:hAnsi="Inter"/>
        </w:rPr>
        <w:t>the appropriate</w:t>
      </w:r>
      <w:r w:rsidR="007B2717" w:rsidRPr="007F79E0">
        <w:rPr>
          <w:rFonts w:ascii="Inter" w:hAnsi="Inter"/>
        </w:rPr>
        <w:t xml:space="preserve"> quality, time and budget</w:t>
      </w:r>
      <w:r w:rsidR="00CB6B27" w:rsidRPr="007F79E0">
        <w:rPr>
          <w:rFonts w:ascii="Inter" w:hAnsi="Inter"/>
        </w:rPr>
        <w:t>s</w:t>
      </w:r>
      <w:r w:rsidR="007B2717" w:rsidRPr="007F79E0">
        <w:rPr>
          <w:rFonts w:ascii="Inter" w:hAnsi="Inter"/>
        </w:rPr>
        <w:t>.</w:t>
      </w:r>
    </w:p>
    <w:p w14:paraId="1E60D2F6" w14:textId="77777777" w:rsidR="00374775" w:rsidRPr="007F79E0" w:rsidRDefault="00374775" w:rsidP="0013037E">
      <w:pPr>
        <w:numPr>
          <w:ilvl w:val="0"/>
          <w:numId w:val="2"/>
        </w:numPr>
        <w:tabs>
          <w:tab w:val="clear" w:pos="360"/>
          <w:tab w:val="num" w:pos="0"/>
        </w:tabs>
        <w:rPr>
          <w:rFonts w:ascii="Inter" w:hAnsi="Inter"/>
        </w:rPr>
      </w:pPr>
      <w:r w:rsidRPr="007F79E0">
        <w:rPr>
          <w:rFonts w:ascii="Inter" w:hAnsi="Inter"/>
        </w:rPr>
        <w:t>Manage and resolve any risks and issues that arise, initiating corrective action as appropriate.</w:t>
      </w:r>
    </w:p>
    <w:p w14:paraId="17C08087" w14:textId="0CC8D8D1" w:rsidR="00CF2BF7" w:rsidRPr="007F79E0" w:rsidRDefault="004423B1" w:rsidP="0013037E">
      <w:pPr>
        <w:numPr>
          <w:ilvl w:val="0"/>
          <w:numId w:val="2"/>
        </w:numPr>
        <w:tabs>
          <w:tab w:val="clear" w:pos="360"/>
          <w:tab w:val="num" w:pos="0"/>
        </w:tabs>
        <w:rPr>
          <w:rFonts w:ascii="Inter" w:hAnsi="Inter"/>
        </w:rPr>
      </w:pPr>
      <w:r w:rsidRPr="007F79E0">
        <w:rPr>
          <w:rFonts w:ascii="Inter" w:hAnsi="Inter"/>
        </w:rPr>
        <w:t>Effective co-ordination of all projects and their interdependencies, both within and external to the programme.</w:t>
      </w:r>
      <w:r w:rsidR="00CF2BF7" w:rsidRPr="007F79E0">
        <w:rPr>
          <w:rFonts w:ascii="Inter" w:hAnsi="Inter"/>
        </w:rPr>
        <w:t xml:space="preserve"> Identify constraints and work to overcome them with the key stakeholders involved.</w:t>
      </w:r>
    </w:p>
    <w:p w14:paraId="737E4B57" w14:textId="64C254E8" w:rsidR="00BA4D60" w:rsidRPr="007F79E0" w:rsidRDefault="00BA4D60" w:rsidP="0013037E">
      <w:pPr>
        <w:numPr>
          <w:ilvl w:val="0"/>
          <w:numId w:val="2"/>
        </w:numPr>
        <w:tabs>
          <w:tab w:val="clear" w:pos="360"/>
          <w:tab w:val="num" w:pos="0"/>
        </w:tabs>
        <w:rPr>
          <w:rFonts w:ascii="Inter" w:hAnsi="Inter"/>
        </w:rPr>
      </w:pPr>
      <w:r w:rsidRPr="007F79E0">
        <w:rPr>
          <w:rFonts w:ascii="Inter" w:hAnsi="Inter"/>
        </w:rPr>
        <w:t>Manage third party contributions to the programme (partners</w:t>
      </w:r>
      <w:r w:rsidR="008E0FB9" w:rsidRPr="007F79E0">
        <w:rPr>
          <w:rFonts w:ascii="Inter" w:hAnsi="Inter"/>
        </w:rPr>
        <w:t xml:space="preserve"> and </w:t>
      </w:r>
      <w:r w:rsidRPr="007F79E0">
        <w:rPr>
          <w:rFonts w:ascii="Inter" w:hAnsi="Inter"/>
        </w:rPr>
        <w:t>other agencies,</w:t>
      </w:r>
      <w:r w:rsidR="008E0FB9" w:rsidRPr="007F79E0">
        <w:rPr>
          <w:rFonts w:ascii="Inter" w:hAnsi="Inter"/>
        </w:rPr>
        <w:t xml:space="preserve"> </w:t>
      </w:r>
      <w:r w:rsidRPr="007F79E0">
        <w:rPr>
          <w:rFonts w:ascii="Inter" w:hAnsi="Inter"/>
        </w:rPr>
        <w:t>consultants etc).</w:t>
      </w:r>
    </w:p>
    <w:p w14:paraId="14B71DC9" w14:textId="3FF2026D" w:rsidR="00325107" w:rsidRPr="007F79E0" w:rsidRDefault="00325107" w:rsidP="0013037E">
      <w:pPr>
        <w:numPr>
          <w:ilvl w:val="0"/>
          <w:numId w:val="2"/>
        </w:numPr>
        <w:tabs>
          <w:tab w:val="clear" w:pos="360"/>
          <w:tab w:val="num" w:pos="0"/>
        </w:tabs>
        <w:rPr>
          <w:rFonts w:ascii="Inter" w:hAnsi="Inter"/>
        </w:rPr>
      </w:pPr>
      <w:r w:rsidRPr="007F79E0">
        <w:rPr>
          <w:rFonts w:ascii="Inter" w:hAnsi="Inter"/>
        </w:rPr>
        <w:t>Report progress</w:t>
      </w:r>
      <w:r w:rsidR="006C6F14" w:rsidRPr="007F79E0">
        <w:rPr>
          <w:rFonts w:ascii="Inter" w:hAnsi="Inter"/>
        </w:rPr>
        <w:t xml:space="preserve"> or the strategy and programme</w:t>
      </w:r>
      <w:r w:rsidRPr="007F79E0">
        <w:rPr>
          <w:rFonts w:ascii="Inter" w:hAnsi="Inter"/>
        </w:rPr>
        <w:t xml:space="preserve"> to senior stakeholders at regular intervals, including tracking the delivery of outputs and outcomes.</w:t>
      </w:r>
    </w:p>
    <w:p w14:paraId="1E7028DD" w14:textId="0C516821" w:rsidR="0069722A" w:rsidRPr="007F79E0" w:rsidRDefault="0069722A" w:rsidP="0013037E">
      <w:pPr>
        <w:numPr>
          <w:ilvl w:val="0"/>
          <w:numId w:val="2"/>
        </w:numPr>
        <w:tabs>
          <w:tab w:val="clear" w:pos="360"/>
          <w:tab w:val="num" w:pos="0"/>
        </w:tabs>
        <w:rPr>
          <w:rFonts w:ascii="Inter" w:hAnsi="Inter"/>
        </w:rPr>
      </w:pPr>
      <w:r w:rsidRPr="007F79E0">
        <w:rPr>
          <w:rFonts w:ascii="Inter" w:hAnsi="Inter"/>
        </w:rPr>
        <w:t>Liaising with National Church teams to bring insight from change programmes in other dioceses.</w:t>
      </w:r>
    </w:p>
    <w:p w14:paraId="6B29C90D" w14:textId="39E76CC4" w:rsidR="00CF1818" w:rsidRPr="002657D2" w:rsidRDefault="0069722A" w:rsidP="00286ECF">
      <w:pPr>
        <w:numPr>
          <w:ilvl w:val="0"/>
          <w:numId w:val="2"/>
        </w:numPr>
        <w:tabs>
          <w:tab w:val="clear" w:pos="360"/>
          <w:tab w:val="num" w:pos="0"/>
        </w:tabs>
        <w:rPr>
          <w:rFonts w:ascii="Inter" w:eastAsia="Calibri" w:hAnsi="Inter" w:cs="Times New Roman"/>
        </w:rPr>
      </w:pPr>
      <w:r w:rsidRPr="007F79E0">
        <w:rPr>
          <w:rFonts w:ascii="Inter" w:hAnsi="Inter"/>
        </w:rPr>
        <w:t>Managing the programme budget, monitoring expenditure and costs against the outcomes to be realised as the programme progresses</w:t>
      </w:r>
      <w:r w:rsidRPr="007F79E0">
        <w:rPr>
          <w:rFonts w:ascii="Inter" w:eastAsia="Calibri" w:hAnsi="Inter" w:cs="Times New Roman"/>
          <w:color w:val="000000"/>
        </w:rPr>
        <w:t>.</w:t>
      </w:r>
    </w:p>
    <w:p w14:paraId="52717B6C" w14:textId="620B6B8C" w:rsidR="00286ECF" w:rsidRPr="007F79E0" w:rsidRDefault="00286ECF" w:rsidP="00286ECF">
      <w:pPr>
        <w:rPr>
          <w:rFonts w:ascii="Inter" w:hAnsi="Inter"/>
          <w:b/>
          <w:bCs/>
        </w:rPr>
      </w:pPr>
      <w:r w:rsidRPr="007F79E0">
        <w:rPr>
          <w:rFonts w:ascii="Inter" w:hAnsi="Inter"/>
          <w:b/>
          <w:bCs/>
        </w:rPr>
        <w:t>Person Specification</w:t>
      </w:r>
    </w:p>
    <w:p w14:paraId="6698B4D9" w14:textId="77777777" w:rsidR="00286ECF" w:rsidRPr="007F79E0" w:rsidRDefault="00286ECF" w:rsidP="00286ECF">
      <w:pPr>
        <w:rPr>
          <w:rFonts w:ascii="Inter" w:hAnsi="Inter"/>
          <w:b/>
          <w:bCs/>
        </w:rPr>
      </w:pPr>
      <w:r w:rsidRPr="007F79E0">
        <w:rPr>
          <w:rFonts w:ascii="Inter" w:hAnsi="Inter"/>
          <w:b/>
          <w:bCs/>
        </w:rPr>
        <w:t>Essential Skills and Experience</w:t>
      </w:r>
    </w:p>
    <w:p w14:paraId="1B8D1ABB" w14:textId="3206AD07" w:rsidR="00DF0252" w:rsidRPr="007F79E0" w:rsidRDefault="00286ECF" w:rsidP="0013037E">
      <w:pPr>
        <w:numPr>
          <w:ilvl w:val="0"/>
          <w:numId w:val="16"/>
        </w:numPr>
        <w:rPr>
          <w:rFonts w:ascii="Inter" w:hAnsi="Inter"/>
        </w:rPr>
      </w:pPr>
      <w:r w:rsidRPr="007F79E0">
        <w:rPr>
          <w:rFonts w:ascii="Inter" w:hAnsi="Inter"/>
        </w:rPr>
        <w:t xml:space="preserve">A </w:t>
      </w:r>
      <w:r w:rsidR="00513DAF" w:rsidRPr="007F79E0">
        <w:rPr>
          <w:rFonts w:ascii="Inter" w:hAnsi="Inter"/>
        </w:rPr>
        <w:t xml:space="preserve">desire </w:t>
      </w:r>
      <w:r w:rsidRPr="007F79E0">
        <w:rPr>
          <w:rFonts w:ascii="Inter" w:hAnsi="Inter"/>
        </w:rPr>
        <w:t>to serv</w:t>
      </w:r>
      <w:r w:rsidR="003C6628" w:rsidRPr="007F79E0">
        <w:rPr>
          <w:rFonts w:ascii="Inter" w:hAnsi="Inter"/>
        </w:rPr>
        <w:t xml:space="preserve">e </w:t>
      </w:r>
      <w:r w:rsidRPr="007F79E0">
        <w:rPr>
          <w:rFonts w:ascii="Inter" w:hAnsi="Inter"/>
        </w:rPr>
        <w:t xml:space="preserve">the Church in the Diocese </w:t>
      </w:r>
      <w:r w:rsidR="008A43BC" w:rsidRPr="007F79E0">
        <w:rPr>
          <w:rFonts w:ascii="Inter" w:hAnsi="Inter"/>
        </w:rPr>
        <w:t>in Europe</w:t>
      </w:r>
      <w:r w:rsidRPr="007F79E0">
        <w:rPr>
          <w:rFonts w:ascii="Inter" w:hAnsi="Inter"/>
        </w:rPr>
        <w:t xml:space="preserve"> and </w:t>
      </w:r>
      <w:r w:rsidR="005E65C0" w:rsidRPr="007F79E0">
        <w:rPr>
          <w:rFonts w:ascii="Inter" w:hAnsi="Inter"/>
        </w:rPr>
        <w:t>passionate</w:t>
      </w:r>
      <w:r w:rsidR="004F3DD2" w:rsidRPr="007F79E0">
        <w:rPr>
          <w:rFonts w:ascii="Inter" w:hAnsi="Inter"/>
        </w:rPr>
        <w:t xml:space="preserve"> about</w:t>
      </w:r>
      <w:r w:rsidR="005E65C0" w:rsidRPr="007F79E0">
        <w:rPr>
          <w:rFonts w:ascii="Inter" w:hAnsi="Inter"/>
        </w:rPr>
        <w:t xml:space="preserve"> </w:t>
      </w:r>
      <w:r w:rsidRPr="007F79E0">
        <w:rPr>
          <w:rFonts w:ascii="Inter" w:hAnsi="Inter"/>
        </w:rPr>
        <w:t>enabling both spiritual and numerical growth.</w:t>
      </w:r>
    </w:p>
    <w:p w14:paraId="1AE3599C" w14:textId="77777777" w:rsidR="00100E0C" w:rsidRPr="007F79E0" w:rsidRDefault="00100E0C" w:rsidP="00100E0C">
      <w:pPr>
        <w:numPr>
          <w:ilvl w:val="0"/>
          <w:numId w:val="16"/>
        </w:numPr>
        <w:rPr>
          <w:rFonts w:ascii="Inter" w:hAnsi="Inter"/>
        </w:rPr>
      </w:pPr>
      <w:r w:rsidRPr="007F79E0">
        <w:rPr>
          <w:rFonts w:ascii="Inter" w:hAnsi="Inter"/>
        </w:rPr>
        <w:t>An understanding of the organisational structure, breadth and dynamics of the Church of England, and Diocese in Europe.</w:t>
      </w:r>
    </w:p>
    <w:p w14:paraId="68546C98" w14:textId="457F1350" w:rsidR="00B865DF" w:rsidRPr="007F79E0" w:rsidRDefault="00B865DF" w:rsidP="007418FB">
      <w:pPr>
        <w:numPr>
          <w:ilvl w:val="0"/>
          <w:numId w:val="16"/>
        </w:numPr>
        <w:rPr>
          <w:rFonts w:ascii="Inter" w:hAnsi="Inter"/>
        </w:rPr>
      </w:pPr>
      <w:r w:rsidRPr="007F79E0">
        <w:rPr>
          <w:rFonts w:ascii="Inter" w:hAnsi="Inter"/>
        </w:rPr>
        <w:t xml:space="preserve">Significant experience of working with a variety of senior stakeholders in </w:t>
      </w:r>
      <w:r w:rsidR="00EF2F69" w:rsidRPr="007F79E0">
        <w:rPr>
          <w:rFonts w:ascii="Inter" w:hAnsi="Inter"/>
        </w:rPr>
        <w:t xml:space="preserve">complex organisations in </w:t>
      </w:r>
      <w:r w:rsidRPr="007F79E0">
        <w:rPr>
          <w:rFonts w:ascii="Inter" w:hAnsi="Inter"/>
        </w:rPr>
        <w:t xml:space="preserve">an internal or external consultancy role. </w:t>
      </w:r>
    </w:p>
    <w:p w14:paraId="1591B588" w14:textId="29E71F6E" w:rsidR="00EF2F69" w:rsidRPr="007F79E0" w:rsidRDefault="00EF2F69" w:rsidP="007418FB">
      <w:pPr>
        <w:numPr>
          <w:ilvl w:val="0"/>
          <w:numId w:val="16"/>
        </w:numPr>
        <w:rPr>
          <w:rFonts w:ascii="Inter" w:hAnsi="Inter"/>
        </w:rPr>
      </w:pPr>
      <w:r w:rsidRPr="007F79E0">
        <w:rPr>
          <w:rFonts w:ascii="Inter" w:hAnsi="Inter"/>
        </w:rPr>
        <w:t xml:space="preserve">Demonstrated experience in </w:t>
      </w:r>
      <w:r w:rsidR="006A5688" w:rsidRPr="007F79E0">
        <w:rPr>
          <w:rFonts w:ascii="Inter" w:hAnsi="Inter"/>
        </w:rPr>
        <w:t>strategic planning</w:t>
      </w:r>
      <w:r w:rsidRPr="007F79E0">
        <w:rPr>
          <w:rFonts w:ascii="Inter" w:hAnsi="Inter"/>
        </w:rPr>
        <w:t>, including developing and aligning strategy with people and financial planning in complex organisations</w:t>
      </w:r>
    </w:p>
    <w:p w14:paraId="4C958FA9" w14:textId="651FEADD" w:rsidR="006A5688" w:rsidRPr="007F79E0" w:rsidRDefault="006A5688" w:rsidP="006A5688">
      <w:pPr>
        <w:numPr>
          <w:ilvl w:val="0"/>
          <w:numId w:val="16"/>
        </w:numPr>
        <w:rPr>
          <w:rFonts w:ascii="Inter" w:hAnsi="Inter"/>
        </w:rPr>
      </w:pPr>
      <w:r w:rsidRPr="007F79E0">
        <w:rPr>
          <w:rFonts w:ascii="Inter" w:hAnsi="Inter"/>
        </w:rPr>
        <w:t xml:space="preserve">Proven ability to lead and deliver new initiatives and large engagement programmes involving diverse stakeholders. </w:t>
      </w:r>
    </w:p>
    <w:p w14:paraId="5318D8EC" w14:textId="05E2103C" w:rsidR="006A5688" w:rsidRPr="007F79E0" w:rsidRDefault="006A5688" w:rsidP="006A5688">
      <w:pPr>
        <w:numPr>
          <w:ilvl w:val="0"/>
          <w:numId w:val="16"/>
        </w:numPr>
        <w:rPr>
          <w:rFonts w:ascii="Inter" w:hAnsi="Inter"/>
        </w:rPr>
      </w:pPr>
      <w:r w:rsidRPr="007F79E0">
        <w:rPr>
          <w:rFonts w:ascii="Inter" w:hAnsi="Inter"/>
        </w:rPr>
        <w:t xml:space="preserve"> Knowledge of programme and project management methodologies, including planning, risk management and delivery.</w:t>
      </w:r>
    </w:p>
    <w:p w14:paraId="3F184BF4" w14:textId="1795120D" w:rsidR="00616D25" w:rsidRPr="007F79E0" w:rsidRDefault="00E355DC" w:rsidP="007418FB">
      <w:pPr>
        <w:numPr>
          <w:ilvl w:val="0"/>
          <w:numId w:val="16"/>
        </w:numPr>
        <w:rPr>
          <w:rFonts w:ascii="Inter" w:hAnsi="Inter"/>
        </w:rPr>
      </w:pPr>
      <w:r w:rsidRPr="007F79E0">
        <w:rPr>
          <w:rFonts w:ascii="Inter" w:hAnsi="Inter"/>
        </w:rPr>
        <w:lastRenderedPageBreak/>
        <w:t xml:space="preserve">Strong </w:t>
      </w:r>
      <w:r w:rsidR="00616D25" w:rsidRPr="007F79E0">
        <w:rPr>
          <w:rFonts w:ascii="Inter" w:hAnsi="Inter"/>
        </w:rPr>
        <w:t xml:space="preserve">relationship management </w:t>
      </w:r>
      <w:r w:rsidRPr="007F79E0">
        <w:rPr>
          <w:rFonts w:ascii="Inter" w:hAnsi="Inter"/>
        </w:rPr>
        <w:t xml:space="preserve">skills and the ability to build trust across teams and promote good practice. </w:t>
      </w:r>
    </w:p>
    <w:p w14:paraId="0FDCBA97" w14:textId="77777777" w:rsidR="00E355DC" w:rsidRPr="007F79E0" w:rsidRDefault="00100E0C" w:rsidP="00100E0C">
      <w:pPr>
        <w:numPr>
          <w:ilvl w:val="0"/>
          <w:numId w:val="16"/>
        </w:numPr>
        <w:rPr>
          <w:rFonts w:ascii="Inter" w:hAnsi="Inter"/>
        </w:rPr>
      </w:pPr>
      <w:r w:rsidRPr="007F79E0">
        <w:rPr>
          <w:rFonts w:ascii="Inter" w:hAnsi="Inter"/>
        </w:rPr>
        <w:t xml:space="preserve">Excellent interpersonal and communications skills, both written and verbal with experience of tailoring </w:t>
      </w:r>
      <w:r w:rsidR="00E355DC" w:rsidRPr="007F79E0">
        <w:rPr>
          <w:rFonts w:ascii="Inter" w:hAnsi="Inter"/>
        </w:rPr>
        <w:t xml:space="preserve">to different audiences and present credibly to senior leadership teams </w:t>
      </w:r>
    </w:p>
    <w:p w14:paraId="6780A648" w14:textId="4EB12A06" w:rsidR="00100E0C" w:rsidRPr="007F79E0" w:rsidRDefault="00100E0C" w:rsidP="00100E0C">
      <w:pPr>
        <w:numPr>
          <w:ilvl w:val="0"/>
          <w:numId w:val="16"/>
        </w:numPr>
        <w:rPr>
          <w:rFonts w:ascii="Inter" w:hAnsi="Inter"/>
        </w:rPr>
      </w:pPr>
      <w:r w:rsidRPr="007F79E0">
        <w:rPr>
          <w:rFonts w:ascii="Inter" w:hAnsi="Inter"/>
        </w:rPr>
        <w:t xml:space="preserve">Strong leadership and influencing skills, with the ability to bring clarity and direction to complex situations and </w:t>
      </w:r>
      <w:r w:rsidR="00E355DC" w:rsidRPr="007F79E0">
        <w:rPr>
          <w:rFonts w:ascii="Inter" w:hAnsi="Inter"/>
        </w:rPr>
        <w:t xml:space="preserve">resolve </w:t>
      </w:r>
      <w:r w:rsidRPr="007F79E0">
        <w:rPr>
          <w:rFonts w:ascii="Inter" w:hAnsi="Inter"/>
        </w:rPr>
        <w:t xml:space="preserve">or pre-empt problems. </w:t>
      </w:r>
    </w:p>
    <w:p w14:paraId="00ACB62A" w14:textId="1994B253" w:rsidR="00100E0C" w:rsidRPr="007F79E0" w:rsidRDefault="00100E0C" w:rsidP="00100E0C">
      <w:pPr>
        <w:numPr>
          <w:ilvl w:val="0"/>
          <w:numId w:val="16"/>
        </w:numPr>
        <w:rPr>
          <w:rFonts w:ascii="Inter" w:hAnsi="Inter"/>
        </w:rPr>
      </w:pPr>
      <w:r w:rsidRPr="007F79E0">
        <w:rPr>
          <w:rFonts w:ascii="Inter" w:hAnsi="Inter"/>
        </w:rPr>
        <w:t xml:space="preserve">Skilled at balancing strategic thinking with attention to detail; comfortable moving between high-level planning and detailed execution. </w:t>
      </w:r>
    </w:p>
    <w:p w14:paraId="76B7DFFB" w14:textId="462AC72E" w:rsidR="00100E0C" w:rsidRPr="007F79E0" w:rsidRDefault="00100E0C" w:rsidP="00100E0C">
      <w:pPr>
        <w:numPr>
          <w:ilvl w:val="0"/>
          <w:numId w:val="16"/>
        </w:numPr>
        <w:rPr>
          <w:rFonts w:ascii="Inter" w:hAnsi="Inter"/>
        </w:rPr>
      </w:pPr>
      <w:r w:rsidRPr="007F79E0">
        <w:rPr>
          <w:rFonts w:ascii="Inter" w:hAnsi="Inter"/>
        </w:rPr>
        <w:t>Able to acquire, assess and present data clearly to support decision-making.</w:t>
      </w:r>
    </w:p>
    <w:p w14:paraId="522D8F6A" w14:textId="078425D7" w:rsidR="00EF2F69" w:rsidRPr="007F79E0" w:rsidRDefault="00EF2F69" w:rsidP="00EF2F69">
      <w:pPr>
        <w:numPr>
          <w:ilvl w:val="0"/>
          <w:numId w:val="16"/>
        </w:numPr>
        <w:rPr>
          <w:rFonts w:ascii="Inter" w:hAnsi="Inter"/>
        </w:rPr>
      </w:pPr>
      <w:r w:rsidRPr="007F79E0">
        <w:rPr>
          <w:rFonts w:ascii="Inter" w:hAnsi="Inter"/>
        </w:rPr>
        <w:t>Comfortable with financial sustainability</w:t>
      </w:r>
      <w:r w:rsidR="00100E0C" w:rsidRPr="007F79E0">
        <w:rPr>
          <w:rFonts w:ascii="Inter" w:hAnsi="Inter"/>
        </w:rPr>
        <w:t xml:space="preserve"> planning and experience in writing funding agreements and investment proposals. </w:t>
      </w:r>
    </w:p>
    <w:p w14:paraId="1AB295C2" w14:textId="5E9D4359" w:rsidR="00EF2F69" w:rsidRPr="007F79E0" w:rsidRDefault="00EF2F69" w:rsidP="00EF2F69">
      <w:pPr>
        <w:numPr>
          <w:ilvl w:val="0"/>
          <w:numId w:val="16"/>
        </w:numPr>
        <w:rPr>
          <w:rFonts w:ascii="Inter" w:hAnsi="Inter"/>
        </w:rPr>
      </w:pPr>
      <w:r w:rsidRPr="007F79E0">
        <w:rPr>
          <w:rFonts w:ascii="Inter" w:hAnsi="Inter"/>
        </w:rPr>
        <w:t>Highly pro-active, and resourceful, demonstrate resilience, energy, and a commitment to making a difference.</w:t>
      </w:r>
    </w:p>
    <w:p w14:paraId="09A57A73" w14:textId="77777777" w:rsidR="00EF2F69" w:rsidRPr="007F79E0" w:rsidRDefault="00EF2F69" w:rsidP="00EF2F69">
      <w:pPr>
        <w:numPr>
          <w:ilvl w:val="0"/>
          <w:numId w:val="16"/>
        </w:numPr>
        <w:rPr>
          <w:rFonts w:ascii="Inter" w:hAnsi="Inter"/>
        </w:rPr>
      </w:pPr>
      <w:r w:rsidRPr="007F79E0">
        <w:rPr>
          <w:rFonts w:ascii="Inter" w:hAnsi="Inter"/>
        </w:rPr>
        <w:t>Ability to meet tight deadlines, work under pressure, and operate effectively in ambiguous or evolving contexts.</w:t>
      </w:r>
    </w:p>
    <w:p w14:paraId="5866E879" w14:textId="4891B4EF" w:rsidR="00EF2F69" w:rsidRPr="007F79E0" w:rsidRDefault="00EF2F69" w:rsidP="00EF2F69">
      <w:pPr>
        <w:numPr>
          <w:ilvl w:val="0"/>
          <w:numId w:val="16"/>
        </w:numPr>
        <w:rPr>
          <w:rFonts w:ascii="Inter" w:hAnsi="Inter"/>
        </w:rPr>
      </w:pPr>
      <w:r w:rsidRPr="007F79E0">
        <w:rPr>
          <w:rFonts w:ascii="Inter" w:hAnsi="Inter"/>
        </w:rPr>
        <w:t>Willingness and flexibility to travel for chaplaincy visits and to work outside standard office hours, including occasional evening and weekends.</w:t>
      </w:r>
    </w:p>
    <w:p w14:paraId="2CB2A477" w14:textId="2EF06B14" w:rsidR="006A5688" w:rsidRPr="007F79E0" w:rsidRDefault="00286ECF" w:rsidP="007F79E0">
      <w:pPr>
        <w:numPr>
          <w:ilvl w:val="0"/>
          <w:numId w:val="16"/>
        </w:numPr>
        <w:rPr>
          <w:rFonts w:ascii="Inter" w:hAnsi="Inter"/>
        </w:rPr>
      </w:pPr>
      <w:r w:rsidRPr="007F79E0">
        <w:rPr>
          <w:rFonts w:ascii="Inter" w:hAnsi="Inter"/>
        </w:rPr>
        <w:t xml:space="preserve">A person who shares the values of the Diocese; while not necessarily Anglican, </w:t>
      </w:r>
      <w:r w:rsidR="00FD30CE" w:rsidRPr="007F79E0">
        <w:rPr>
          <w:rFonts w:ascii="Inter" w:hAnsi="Inter"/>
        </w:rPr>
        <w:t xml:space="preserve">is </w:t>
      </w:r>
      <w:r w:rsidRPr="007F79E0">
        <w:rPr>
          <w:rFonts w:ascii="Inter" w:hAnsi="Inter"/>
        </w:rPr>
        <w:t>a practising Christian.</w:t>
      </w:r>
    </w:p>
    <w:p w14:paraId="5CF62418" w14:textId="36F87AF8" w:rsidR="00286ECF" w:rsidRPr="007F79E0" w:rsidRDefault="00286ECF" w:rsidP="0013037E">
      <w:pPr>
        <w:rPr>
          <w:rFonts w:ascii="Inter" w:hAnsi="Inter"/>
          <w:b/>
          <w:bCs/>
        </w:rPr>
      </w:pPr>
      <w:r w:rsidRPr="007F79E0">
        <w:rPr>
          <w:rFonts w:ascii="Inter" w:hAnsi="Inter"/>
          <w:b/>
          <w:bCs/>
        </w:rPr>
        <w:t xml:space="preserve">Desirable </w:t>
      </w:r>
    </w:p>
    <w:p w14:paraId="69D38AE7" w14:textId="77777777" w:rsidR="00286ECF" w:rsidRPr="007F79E0" w:rsidRDefault="00286ECF" w:rsidP="0013037E">
      <w:pPr>
        <w:numPr>
          <w:ilvl w:val="0"/>
          <w:numId w:val="16"/>
        </w:numPr>
        <w:rPr>
          <w:rFonts w:ascii="Inter" w:hAnsi="Inter"/>
        </w:rPr>
      </w:pPr>
      <w:r w:rsidRPr="007F79E0">
        <w:rPr>
          <w:rFonts w:ascii="Inter" w:hAnsi="Inter"/>
        </w:rPr>
        <w:t>Educated to degree level or equivalent.</w:t>
      </w:r>
    </w:p>
    <w:p w14:paraId="208E2404" w14:textId="08523463" w:rsidR="00AC45AC" w:rsidRPr="007F79E0" w:rsidRDefault="00AC45AC" w:rsidP="00286ECF">
      <w:pPr>
        <w:numPr>
          <w:ilvl w:val="0"/>
          <w:numId w:val="6"/>
        </w:numPr>
        <w:rPr>
          <w:rFonts w:ascii="Inter" w:hAnsi="Inter"/>
        </w:rPr>
      </w:pPr>
      <w:r w:rsidRPr="007F79E0">
        <w:rPr>
          <w:rFonts w:ascii="Inter" w:hAnsi="Inter"/>
        </w:rPr>
        <w:t>Experience of setting up new structures and programmes of work within and organisation</w:t>
      </w:r>
    </w:p>
    <w:p w14:paraId="0F7A58B1" w14:textId="5720CFA9" w:rsidR="00AC45AC" w:rsidRPr="007F79E0" w:rsidRDefault="00AC45AC" w:rsidP="00286ECF">
      <w:pPr>
        <w:numPr>
          <w:ilvl w:val="0"/>
          <w:numId w:val="6"/>
        </w:numPr>
        <w:rPr>
          <w:rFonts w:ascii="Inter" w:hAnsi="Inter"/>
        </w:rPr>
      </w:pPr>
      <w:r w:rsidRPr="007F79E0">
        <w:rPr>
          <w:rFonts w:ascii="Inter" w:hAnsi="Inter"/>
        </w:rPr>
        <w:t>Very good IT and presentation skills</w:t>
      </w:r>
    </w:p>
    <w:p w14:paraId="48F735A6" w14:textId="70882341" w:rsidR="00DF0252" w:rsidRPr="007F79E0" w:rsidRDefault="00DF0252" w:rsidP="00286ECF">
      <w:pPr>
        <w:numPr>
          <w:ilvl w:val="0"/>
          <w:numId w:val="6"/>
        </w:numPr>
        <w:rPr>
          <w:rFonts w:ascii="Inter" w:hAnsi="Inter"/>
        </w:rPr>
      </w:pPr>
      <w:r w:rsidRPr="007F79E0">
        <w:rPr>
          <w:rFonts w:ascii="Inter" w:hAnsi="Inter"/>
        </w:rPr>
        <w:t>Experience of data analysis and presentation</w:t>
      </w:r>
    </w:p>
    <w:p w14:paraId="22121CA6" w14:textId="77833EAC" w:rsidR="0013037E" w:rsidRPr="007F79E0" w:rsidRDefault="00286ECF" w:rsidP="0013037E">
      <w:pPr>
        <w:numPr>
          <w:ilvl w:val="0"/>
          <w:numId w:val="6"/>
        </w:numPr>
        <w:rPr>
          <w:rFonts w:ascii="Inter" w:hAnsi="Inter"/>
        </w:rPr>
      </w:pPr>
      <w:r w:rsidRPr="007F79E0">
        <w:rPr>
          <w:rFonts w:ascii="Inter" w:hAnsi="Inter"/>
        </w:rPr>
        <w:t xml:space="preserve">Programme and project management qualifications </w:t>
      </w:r>
      <w:r w:rsidR="003A68C8" w:rsidRPr="007F79E0">
        <w:rPr>
          <w:rFonts w:ascii="Inter" w:hAnsi="Inter"/>
        </w:rPr>
        <w:t>o</w:t>
      </w:r>
      <w:r w:rsidRPr="007F79E0">
        <w:rPr>
          <w:rFonts w:ascii="Inter" w:hAnsi="Inter"/>
        </w:rPr>
        <w:t>r extensive relevant experience</w:t>
      </w:r>
      <w:r w:rsidR="00F12F4A" w:rsidRPr="007F79E0">
        <w:rPr>
          <w:rFonts w:ascii="Inter" w:hAnsi="Inter"/>
        </w:rPr>
        <w:t xml:space="preserve"> </w:t>
      </w:r>
      <w:r w:rsidR="00940AF0" w:rsidRPr="007F79E0">
        <w:rPr>
          <w:rFonts w:ascii="Inter" w:hAnsi="Inter"/>
        </w:rPr>
        <w:t xml:space="preserve">of developing and managing programmes and projects in a complex environment. </w:t>
      </w:r>
    </w:p>
    <w:p w14:paraId="05F1055C" w14:textId="1B4AB616" w:rsidR="0013037E" w:rsidRPr="007F79E0" w:rsidRDefault="0013037E" w:rsidP="0013037E">
      <w:pPr>
        <w:rPr>
          <w:rFonts w:ascii="Inter" w:hAnsi="Inter"/>
        </w:rPr>
      </w:pPr>
      <w:r w:rsidRPr="007F79E0">
        <w:rPr>
          <w:rFonts w:ascii="Inter" w:hAnsi="Inter"/>
          <w:b/>
          <w:bCs/>
        </w:rPr>
        <w:t xml:space="preserve">Personal Qualities and Competencies </w:t>
      </w:r>
    </w:p>
    <w:p w14:paraId="0A673E2B" w14:textId="77777777" w:rsidR="0013037E" w:rsidRPr="007F79E0" w:rsidRDefault="0013037E" w:rsidP="0013037E">
      <w:pPr>
        <w:rPr>
          <w:rFonts w:ascii="Inter" w:hAnsi="Inter"/>
        </w:rPr>
      </w:pPr>
      <w:r w:rsidRPr="007F79E0">
        <w:rPr>
          <w:rFonts w:ascii="Inter" w:hAnsi="Inter"/>
          <w:b/>
          <w:bCs/>
        </w:rPr>
        <w:t xml:space="preserve">Achievement Drive </w:t>
      </w:r>
      <w:r w:rsidRPr="007F79E0">
        <w:rPr>
          <w:rFonts w:ascii="Inter" w:hAnsi="Inter"/>
        </w:rPr>
        <w:t xml:space="preserve">– A desire to meet or exceed standards, welcoming feedback, and continually seeking to improve. It includes staying focused on goals over an extended period of time. </w:t>
      </w:r>
    </w:p>
    <w:p w14:paraId="35C89D63" w14:textId="77777777" w:rsidR="0013037E" w:rsidRPr="007F79E0" w:rsidRDefault="0013037E" w:rsidP="0013037E">
      <w:pPr>
        <w:rPr>
          <w:rFonts w:ascii="Inter" w:hAnsi="Inter"/>
        </w:rPr>
      </w:pPr>
      <w:r w:rsidRPr="007F79E0">
        <w:rPr>
          <w:rFonts w:ascii="Inter" w:hAnsi="Inter"/>
          <w:b/>
          <w:bCs/>
        </w:rPr>
        <w:t xml:space="preserve">Relationships </w:t>
      </w:r>
      <w:r w:rsidRPr="007F79E0">
        <w:rPr>
          <w:rFonts w:ascii="Inter" w:hAnsi="Inter"/>
        </w:rPr>
        <w:t xml:space="preserve">– The ability to understand the perspectives, feelings and concerns of others and initiate, build and maintain relationships in a mutually beneficial way. Recognise one’s own feelings and those of others and manage emotions effectively. </w:t>
      </w:r>
    </w:p>
    <w:p w14:paraId="6C4AA76B" w14:textId="77777777" w:rsidR="0013037E" w:rsidRPr="007F79E0" w:rsidRDefault="0013037E" w:rsidP="0013037E">
      <w:pPr>
        <w:rPr>
          <w:rFonts w:ascii="Inter" w:hAnsi="Inter"/>
        </w:rPr>
      </w:pPr>
      <w:r w:rsidRPr="007F79E0">
        <w:rPr>
          <w:rFonts w:ascii="Inter" w:hAnsi="Inter"/>
          <w:b/>
          <w:bCs/>
        </w:rPr>
        <w:t xml:space="preserve">Persuasiveness </w:t>
      </w:r>
      <w:r w:rsidRPr="007F79E0">
        <w:rPr>
          <w:rFonts w:ascii="Inter" w:hAnsi="Inter"/>
        </w:rPr>
        <w:t xml:space="preserve">– The ability to convince others of a view, conclusion, position etc. Communicating in an impactful way, tailored to one’s audience. </w:t>
      </w:r>
    </w:p>
    <w:p w14:paraId="0705A684" w14:textId="77777777" w:rsidR="0013037E" w:rsidRPr="007F79E0" w:rsidRDefault="0013037E" w:rsidP="0013037E">
      <w:pPr>
        <w:rPr>
          <w:rFonts w:ascii="Inter" w:hAnsi="Inter"/>
        </w:rPr>
      </w:pPr>
      <w:r w:rsidRPr="007F79E0">
        <w:rPr>
          <w:rFonts w:ascii="Inter" w:hAnsi="Inter"/>
          <w:b/>
          <w:bCs/>
        </w:rPr>
        <w:t xml:space="preserve">Problem Solving </w:t>
      </w:r>
      <w:r w:rsidRPr="007F79E0">
        <w:rPr>
          <w:rFonts w:ascii="Inter" w:hAnsi="Inter"/>
        </w:rPr>
        <w:t xml:space="preserve">– The ability to investigate and breakdown a problem or situation into its component parts, identifying implications and the key underlying issues and establish possible solutions. </w:t>
      </w:r>
    </w:p>
    <w:p w14:paraId="7ED1C5FB" w14:textId="77777777" w:rsidR="0013037E" w:rsidRPr="007F79E0" w:rsidRDefault="0013037E" w:rsidP="0013037E">
      <w:pPr>
        <w:rPr>
          <w:rFonts w:ascii="Inter" w:hAnsi="Inter"/>
        </w:rPr>
      </w:pPr>
      <w:r w:rsidRPr="007F79E0">
        <w:rPr>
          <w:rFonts w:ascii="Inter" w:hAnsi="Inter"/>
          <w:b/>
          <w:bCs/>
        </w:rPr>
        <w:lastRenderedPageBreak/>
        <w:t xml:space="preserve">Independence </w:t>
      </w:r>
      <w:r w:rsidRPr="007F79E0">
        <w:rPr>
          <w:rFonts w:ascii="Inter" w:hAnsi="Inter"/>
        </w:rPr>
        <w:t xml:space="preserve">– A demonstrated belief in one’s capability to select an appropriate approach to a situation. It includes confidence in one’s judgement or opinion and showing resilience in adversity. Know when to seek the support and advice of others. </w:t>
      </w:r>
    </w:p>
    <w:p w14:paraId="50A51895" w14:textId="77777777" w:rsidR="0013037E" w:rsidRPr="007F79E0" w:rsidRDefault="0013037E" w:rsidP="0013037E">
      <w:pPr>
        <w:rPr>
          <w:rFonts w:ascii="Inter" w:hAnsi="Inter"/>
        </w:rPr>
      </w:pPr>
      <w:r w:rsidRPr="007F79E0">
        <w:rPr>
          <w:rFonts w:ascii="Inter" w:hAnsi="Inter"/>
          <w:b/>
          <w:bCs/>
        </w:rPr>
        <w:t xml:space="preserve">Adaptability </w:t>
      </w:r>
      <w:r w:rsidRPr="007F79E0">
        <w:rPr>
          <w:rFonts w:ascii="Inter" w:hAnsi="Inter"/>
        </w:rPr>
        <w:t xml:space="preserve">– The ability to adapt one’s behavioural style or method of approach where necessary to achieve a goal. Responds to change with a positive attitude and demonstrates a willingness to learn new ways to accomplish objectives. </w:t>
      </w:r>
    </w:p>
    <w:p w14:paraId="0395C03C" w14:textId="5A57419F" w:rsidR="00286ECF" w:rsidRPr="007F79E0" w:rsidRDefault="0013037E" w:rsidP="00286ECF">
      <w:pPr>
        <w:rPr>
          <w:rFonts w:ascii="Inter" w:hAnsi="Inter"/>
        </w:rPr>
      </w:pPr>
      <w:r w:rsidRPr="007F79E0">
        <w:rPr>
          <w:rFonts w:ascii="Inter" w:hAnsi="Inter"/>
          <w:b/>
          <w:bCs/>
        </w:rPr>
        <w:t xml:space="preserve">Teamworking </w:t>
      </w:r>
      <w:r w:rsidRPr="007F79E0">
        <w:rPr>
          <w:rFonts w:ascii="Inter" w:hAnsi="Inter"/>
        </w:rPr>
        <w:t>– The willingness and ability to work co-operatively and collaboratively with others toward a shared goal, contributing actively to the team. Builds positive relationships and a sense of pride within the team.</w:t>
      </w:r>
    </w:p>
    <w:p w14:paraId="22FC5DB8" w14:textId="77777777" w:rsidR="00286ECF" w:rsidRDefault="00286ECF" w:rsidP="00286ECF">
      <w:pPr>
        <w:rPr>
          <w:rFonts w:ascii="Inter" w:hAnsi="Inter"/>
          <w:b/>
          <w:bCs/>
        </w:rPr>
      </w:pPr>
      <w:r w:rsidRPr="007F79E0">
        <w:rPr>
          <w:rFonts w:ascii="Inter" w:hAnsi="Inter"/>
          <w:b/>
          <w:bCs/>
        </w:rPr>
        <w:t>Reporting and Support</w:t>
      </w:r>
    </w:p>
    <w:p w14:paraId="44CE6326" w14:textId="46A19634" w:rsidR="007F79E0" w:rsidRPr="007F79E0" w:rsidRDefault="007F79E0" w:rsidP="00286ECF">
      <w:pPr>
        <w:rPr>
          <w:rFonts w:ascii="Inter" w:hAnsi="Inter"/>
        </w:rPr>
      </w:pPr>
      <w:r>
        <w:rPr>
          <w:rFonts w:ascii="Inter" w:hAnsi="Inter"/>
        </w:rPr>
        <w:t>The role will suit a self-starter keen to generate strategy and work with a range of colleagues in other parts of the DBF, wider Diocese and National Church to make it happen.</w:t>
      </w:r>
    </w:p>
    <w:p w14:paraId="211A3560" w14:textId="3FC60766" w:rsidR="00286ECF" w:rsidRPr="007F79E0" w:rsidRDefault="00286ECF" w:rsidP="00286ECF">
      <w:pPr>
        <w:numPr>
          <w:ilvl w:val="0"/>
          <w:numId w:val="7"/>
        </w:numPr>
        <w:rPr>
          <w:rFonts w:ascii="Inter" w:hAnsi="Inter"/>
        </w:rPr>
      </w:pPr>
      <w:r w:rsidRPr="007F79E0">
        <w:rPr>
          <w:rFonts w:ascii="Inter" w:hAnsi="Inter"/>
        </w:rPr>
        <w:t>Reports directly to the Diocesan Secretary</w:t>
      </w:r>
      <w:r w:rsidR="00AF71F9">
        <w:rPr>
          <w:rFonts w:ascii="Inter" w:hAnsi="Inter"/>
        </w:rPr>
        <w:t xml:space="preserve"> as part of the DBF senior leadership alongside the Heads of Communications, Finance, and Safeguarding </w:t>
      </w:r>
    </w:p>
    <w:p w14:paraId="3AC03DD7" w14:textId="293CC8C1" w:rsidR="00AC45AC" w:rsidRPr="007F79E0" w:rsidRDefault="00AC45AC" w:rsidP="00286ECF">
      <w:pPr>
        <w:numPr>
          <w:ilvl w:val="0"/>
          <w:numId w:val="7"/>
        </w:numPr>
        <w:rPr>
          <w:rFonts w:ascii="Inter" w:hAnsi="Inter"/>
        </w:rPr>
      </w:pPr>
      <w:r w:rsidRPr="007F79E0">
        <w:rPr>
          <w:rFonts w:ascii="Inter" w:hAnsi="Inter"/>
        </w:rPr>
        <w:t>Key relationships:</w:t>
      </w:r>
    </w:p>
    <w:p w14:paraId="20C70BD0" w14:textId="22A4E451" w:rsidR="00AC45AC" w:rsidRPr="007F79E0" w:rsidRDefault="00AC45AC" w:rsidP="00AC45AC">
      <w:pPr>
        <w:ind w:left="357"/>
        <w:contextualSpacing/>
        <w:rPr>
          <w:rFonts w:ascii="Inter" w:hAnsi="Inter"/>
        </w:rPr>
      </w:pPr>
      <w:r w:rsidRPr="007F79E0">
        <w:rPr>
          <w:rFonts w:ascii="Inter" w:hAnsi="Inter"/>
        </w:rPr>
        <w:t>Diocesan Bishop</w:t>
      </w:r>
      <w:r w:rsidR="007F79E0">
        <w:rPr>
          <w:rFonts w:ascii="Inter" w:hAnsi="Inter"/>
        </w:rPr>
        <w:t>, Suffragan Bishop</w:t>
      </w:r>
    </w:p>
    <w:p w14:paraId="48413F52" w14:textId="18A08CA4" w:rsidR="00AC45AC" w:rsidRPr="007F79E0" w:rsidRDefault="00AC45AC" w:rsidP="00AC45AC">
      <w:pPr>
        <w:ind w:left="357"/>
        <w:contextualSpacing/>
        <w:rPr>
          <w:rFonts w:ascii="Inter" w:hAnsi="Inter"/>
        </w:rPr>
      </w:pPr>
      <w:r w:rsidRPr="007F79E0">
        <w:rPr>
          <w:rFonts w:ascii="Inter" w:hAnsi="Inter"/>
        </w:rPr>
        <w:t xml:space="preserve">Bishop’s Senior Staff including </w:t>
      </w:r>
      <w:r w:rsidR="007F79E0">
        <w:rPr>
          <w:rFonts w:ascii="Inter" w:hAnsi="Inter"/>
        </w:rPr>
        <w:t>the</w:t>
      </w:r>
      <w:r w:rsidRPr="007F79E0">
        <w:rPr>
          <w:rFonts w:ascii="Inter" w:hAnsi="Inter"/>
        </w:rPr>
        <w:t xml:space="preserve"> Archdeacons</w:t>
      </w:r>
    </w:p>
    <w:p w14:paraId="23007409" w14:textId="12B9AE49" w:rsidR="00AC45AC" w:rsidRPr="007F79E0" w:rsidRDefault="00AC45AC" w:rsidP="00AC45AC">
      <w:pPr>
        <w:ind w:left="357"/>
        <w:contextualSpacing/>
        <w:rPr>
          <w:rFonts w:ascii="Inter" w:hAnsi="Inter"/>
        </w:rPr>
      </w:pPr>
      <w:r w:rsidRPr="007F79E0">
        <w:rPr>
          <w:rFonts w:ascii="Inter" w:hAnsi="Inter"/>
        </w:rPr>
        <w:t>Head of Communications</w:t>
      </w:r>
    </w:p>
    <w:p w14:paraId="102C7DF5" w14:textId="69523A36" w:rsidR="00AC45AC" w:rsidRPr="007F79E0" w:rsidRDefault="00AC45AC" w:rsidP="00AC45AC">
      <w:pPr>
        <w:ind w:left="357"/>
        <w:contextualSpacing/>
        <w:rPr>
          <w:rFonts w:ascii="Inter" w:hAnsi="Inter"/>
        </w:rPr>
      </w:pPr>
      <w:r w:rsidRPr="007F79E0">
        <w:rPr>
          <w:rFonts w:ascii="Inter" w:hAnsi="Inter"/>
        </w:rPr>
        <w:t>Head of Finance</w:t>
      </w:r>
    </w:p>
    <w:p w14:paraId="3EA43A58" w14:textId="189A558D" w:rsidR="00AC45AC" w:rsidRPr="007F79E0" w:rsidRDefault="00AC45AC" w:rsidP="00AC45AC">
      <w:pPr>
        <w:pStyle w:val="ListParagraph"/>
        <w:numPr>
          <w:ilvl w:val="0"/>
          <w:numId w:val="15"/>
        </w:numPr>
        <w:rPr>
          <w:rFonts w:ascii="Inter" w:hAnsi="Inter"/>
        </w:rPr>
      </w:pPr>
      <w:r w:rsidRPr="007F79E0">
        <w:rPr>
          <w:rFonts w:ascii="Inter" w:hAnsi="Inter"/>
        </w:rPr>
        <w:t>Key Stakeholders</w:t>
      </w:r>
    </w:p>
    <w:p w14:paraId="2D15F4D1" w14:textId="11B8A491" w:rsidR="00AC45AC" w:rsidRPr="007F79E0" w:rsidRDefault="00AC45AC" w:rsidP="00AC45AC">
      <w:pPr>
        <w:ind w:left="357"/>
        <w:contextualSpacing/>
        <w:rPr>
          <w:rFonts w:ascii="Inter" w:hAnsi="Inter"/>
        </w:rPr>
      </w:pPr>
      <w:r w:rsidRPr="007F79E0">
        <w:rPr>
          <w:rFonts w:ascii="Inter" w:hAnsi="Inter"/>
        </w:rPr>
        <w:t>The Trustees of the DBF (Bishop’s Council) and the Diocesan Synod</w:t>
      </w:r>
    </w:p>
    <w:p w14:paraId="28EA0FDE" w14:textId="6ED25024" w:rsidR="00AC45AC" w:rsidRPr="007F79E0" w:rsidRDefault="00AC45AC" w:rsidP="00AC45AC">
      <w:pPr>
        <w:ind w:left="357"/>
        <w:contextualSpacing/>
        <w:rPr>
          <w:rFonts w:ascii="Inter" w:hAnsi="Inter"/>
        </w:rPr>
      </w:pPr>
      <w:r w:rsidRPr="007F79E0">
        <w:rPr>
          <w:rFonts w:ascii="Inter" w:hAnsi="Inter"/>
        </w:rPr>
        <w:t>Chaplaincies of the Diocese represented at their Archdeaconry Synods</w:t>
      </w:r>
    </w:p>
    <w:p w14:paraId="057E5D0D" w14:textId="3C9DB1BA" w:rsidR="00286ECF" w:rsidRDefault="00AC45AC" w:rsidP="007F79E0">
      <w:pPr>
        <w:ind w:left="357"/>
        <w:contextualSpacing/>
        <w:rPr>
          <w:rFonts w:ascii="Inter" w:hAnsi="Inter"/>
        </w:rPr>
      </w:pPr>
      <w:r w:rsidRPr="007F79E0">
        <w:rPr>
          <w:rFonts w:ascii="Inter" w:hAnsi="Inter"/>
        </w:rPr>
        <w:t>National Church funding bodies</w:t>
      </w:r>
    </w:p>
    <w:p w14:paraId="16BDFD1D" w14:textId="77777777" w:rsidR="007F79E0" w:rsidRPr="007F79E0" w:rsidRDefault="007F79E0" w:rsidP="007F79E0">
      <w:pPr>
        <w:ind w:left="357"/>
        <w:contextualSpacing/>
        <w:rPr>
          <w:rFonts w:ascii="Inter" w:hAnsi="Inter"/>
        </w:rPr>
      </w:pPr>
    </w:p>
    <w:p w14:paraId="4A687C6B" w14:textId="41496B16" w:rsidR="00DF0252" w:rsidRPr="007F79E0" w:rsidRDefault="00DF0252" w:rsidP="00286ECF">
      <w:pPr>
        <w:rPr>
          <w:rFonts w:ascii="Inter" w:hAnsi="Inter"/>
          <w:b/>
          <w:bCs/>
        </w:rPr>
      </w:pPr>
      <w:r w:rsidRPr="007F79E0">
        <w:rPr>
          <w:rFonts w:ascii="Inter" w:hAnsi="Inter"/>
          <w:b/>
          <w:bCs/>
        </w:rPr>
        <w:t>Work Pattern</w:t>
      </w:r>
      <w:r w:rsidR="0013037E" w:rsidRPr="007F79E0">
        <w:rPr>
          <w:rFonts w:ascii="Inter" w:hAnsi="Inter"/>
          <w:b/>
          <w:bCs/>
        </w:rPr>
        <w:t xml:space="preserve"> and Conditions</w:t>
      </w:r>
    </w:p>
    <w:p w14:paraId="6820721F" w14:textId="76E8B1F8" w:rsidR="00DF0252" w:rsidRPr="007F79E0" w:rsidRDefault="00DF0252" w:rsidP="00286ECF">
      <w:pPr>
        <w:rPr>
          <w:rFonts w:ascii="Inter" w:hAnsi="Inter"/>
        </w:rPr>
      </w:pPr>
      <w:r w:rsidRPr="007F79E0">
        <w:rPr>
          <w:rFonts w:ascii="Inter" w:hAnsi="Inter"/>
        </w:rPr>
        <w:t xml:space="preserve">The Diocesan Office is in Westminster and though the role may be hybrid the expectation is that the post will be based in London </w:t>
      </w:r>
      <w:r w:rsidR="008A1019" w:rsidRPr="007F79E0">
        <w:rPr>
          <w:rFonts w:ascii="Inter" w:hAnsi="Inter"/>
        </w:rPr>
        <w:t>[</w:t>
      </w:r>
      <w:r w:rsidRPr="007F79E0">
        <w:rPr>
          <w:rFonts w:ascii="Inter" w:hAnsi="Inter"/>
        </w:rPr>
        <w:t>2-3 days a week.</w:t>
      </w:r>
      <w:r w:rsidR="0013037E" w:rsidRPr="007F79E0">
        <w:rPr>
          <w:rFonts w:ascii="Inter" w:hAnsi="Inter"/>
        </w:rPr>
        <w:t>]</w:t>
      </w:r>
      <w:r w:rsidR="008579F1">
        <w:rPr>
          <w:rFonts w:ascii="Inter" w:hAnsi="Inter"/>
        </w:rPr>
        <w:t>. This is a senior role so time can vary each week based on deadlines and the task.</w:t>
      </w:r>
    </w:p>
    <w:p w14:paraId="7D6A36CC" w14:textId="701C92A2" w:rsidR="0013037E" w:rsidRPr="007F79E0" w:rsidRDefault="0013037E" w:rsidP="00286ECF">
      <w:pPr>
        <w:rPr>
          <w:rFonts w:ascii="Inter" w:hAnsi="Inter"/>
        </w:rPr>
      </w:pPr>
      <w:r w:rsidRPr="007F79E0">
        <w:rPr>
          <w:rFonts w:ascii="Inter" w:hAnsi="Inter"/>
        </w:rPr>
        <w:t xml:space="preserve">The employer is the Diocese in Europe Board of </w:t>
      </w:r>
      <w:r w:rsidR="008A1019" w:rsidRPr="007F79E0">
        <w:rPr>
          <w:rFonts w:ascii="Inter" w:hAnsi="Inter"/>
        </w:rPr>
        <w:t>Finance, a</w:t>
      </w:r>
      <w:r w:rsidRPr="007F79E0">
        <w:rPr>
          <w:rFonts w:ascii="Inter" w:hAnsi="Inter"/>
        </w:rPr>
        <w:t xml:space="preserve"> London based charity and limited company.</w:t>
      </w:r>
    </w:p>
    <w:p w14:paraId="1399EC1B" w14:textId="7A082CFE" w:rsidR="004F3DD2" w:rsidRPr="007F79E0" w:rsidRDefault="004F3DD2" w:rsidP="00286ECF">
      <w:pPr>
        <w:rPr>
          <w:rFonts w:ascii="Inter" w:hAnsi="Inter"/>
        </w:rPr>
      </w:pPr>
      <w:r w:rsidRPr="007F79E0">
        <w:rPr>
          <w:rFonts w:ascii="Inter" w:hAnsi="Inter"/>
        </w:rPr>
        <w:t xml:space="preserve">Initial </w:t>
      </w:r>
      <w:proofErr w:type="gramStart"/>
      <w:r w:rsidRPr="007F79E0">
        <w:rPr>
          <w:rFonts w:ascii="Inter" w:hAnsi="Inter"/>
        </w:rPr>
        <w:t>3 year</w:t>
      </w:r>
      <w:proofErr w:type="gramEnd"/>
      <w:r w:rsidRPr="007F79E0">
        <w:rPr>
          <w:rFonts w:ascii="Inter" w:hAnsi="Inter"/>
        </w:rPr>
        <w:t xml:space="preserve"> contract.</w:t>
      </w:r>
    </w:p>
    <w:p w14:paraId="5A625387" w14:textId="14B4F914" w:rsidR="00DF0252" w:rsidRPr="007F79E0" w:rsidRDefault="00DF0252" w:rsidP="00286ECF">
      <w:pPr>
        <w:rPr>
          <w:rFonts w:ascii="Inter" w:hAnsi="Inter"/>
        </w:rPr>
      </w:pPr>
      <w:r w:rsidRPr="007F79E0">
        <w:rPr>
          <w:rFonts w:ascii="Inter" w:hAnsi="Inter"/>
        </w:rPr>
        <w:t xml:space="preserve">Some travel may be expected to key events and synods or chaplaincies but the role is not based on extensive regular travel. </w:t>
      </w:r>
      <w:r w:rsidR="008579F1">
        <w:rPr>
          <w:rFonts w:ascii="Inter" w:hAnsi="Inter"/>
        </w:rPr>
        <w:t xml:space="preserve">  Occasional weekend or evening working covered by the Time Off in Lieu Policy.</w:t>
      </w:r>
      <w:r w:rsidRPr="007F79E0">
        <w:rPr>
          <w:rFonts w:ascii="Inter" w:hAnsi="Inter"/>
        </w:rPr>
        <w:t xml:space="preserve"> </w:t>
      </w:r>
    </w:p>
    <w:p w14:paraId="7A08C57C" w14:textId="3C28DFDF" w:rsidR="00DF0252" w:rsidRPr="007F79E0" w:rsidRDefault="00DF0252" w:rsidP="00286ECF">
      <w:pPr>
        <w:rPr>
          <w:rFonts w:ascii="Inter" w:hAnsi="Inter"/>
        </w:rPr>
      </w:pPr>
      <w:r w:rsidRPr="007F79E0">
        <w:rPr>
          <w:rFonts w:ascii="Inter" w:hAnsi="Inter"/>
        </w:rPr>
        <w:t>The Bishop’s Office is in Brussels and some key meetings may be there.</w:t>
      </w:r>
    </w:p>
    <w:p w14:paraId="1F5BCF93" w14:textId="726B1DA5" w:rsidR="00DF0252" w:rsidRPr="007F79E0" w:rsidRDefault="00DF0252" w:rsidP="00286ECF">
      <w:pPr>
        <w:rPr>
          <w:rFonts w:ascii="Inter" w:hAnsi="Inter"/>
        </w:rPr>
      </w:pPr>
      <w:r w:rsidRPr="007F79E0">
        <w:rPr>
          <w:rFonts w:ascii="Inter" w:hAnsi="Inter"/>
        </w:rPr>
        <w:t>Languages are not a requirement but an ability to work comfortably in a variety of settings is helpful and some experience of travel will be helpful.</w:t>
      </w:r>
    </w:p>
    <w:p w14:paraId="200CBDFC" w14:textId="3BE068A6" w:rsidR="0013037E" w:rsidRPr="007F79E0" w:rsidRDefault="0013037E" w:rsidP="00286ECF">
      <w:pPr>
        <w:rPr>
          <w:rFonts w:ascii="Inter" w:hAnsi="Inter"/>
        </w:rPr>
      </w:pPr>
      <w:r w:rsidRPr="007F79E0">
        <w:rPr>
          <w:rFonts w:ascii="Inter" w:hAnsi="Inter"/>
        </w:rPr>
        <w:t>25 Days leave plus Bank Holidays</w:t>
      </w:r>
    </w:p>
    <w:p w14:paraId="16213691" w14:textId="2C0532B9" w:rsidR="0013037E" w:rsidRPr="007F79E0" w:rsidRDefault="0013037E" w:rsidP="00286ECF">
      <w:pPr>
        <w:rPr>
          <w:rFonts w:ascii="Inter" w:hAnsi="Inter"/>
        </w:rPr>
      </w:pPr>
      <w:proofErr w:type="gramStart"/>
      <w:r w:rsidRPr="007F79E0">
        <w:rPr>
          <w:rFonts w:ascii="Inter" w:hAnsi="Inter"/>
        </w:rPr>
        <w:t>Non Contributory</w:t>
      </w:r>
      <w:proofErr w:type="gramEnd"/>
      <w:r w:rsidRPr="007F79E0">
        <w:rPr>
          <w:rFonts w:ascii="Inter" w:hAnsi="Inter"/>
        </w:rPr>
        <w:t xml:space="preserve"> Pension (Church Workers Pension Scheme)</w:t>
      </w:r>
    </w:p>
    <w:p w14:paraId="44D22292" w14:textId="6F2EF58B" w:rsidR="009A102C" w:rsidRPr="007F79E0" w:rsidRDefault="007F79E0">
      <w:pPr>
        <w:rPr>
          <w:rFonts w:ascii="Inter" w:hAnsi="Inter"/>
          <w:b/>
          <w:bCs/>
        </w:rPr>
      </w:pPr>
      <w:r w:rsidRPr="007F79E0">
        <w:rPr>
          <w:rFonts w:ascii="Inter" w:hAnsi="Inter"/>
          <w:b/>
          <w:bCs/>
        </w:rPr>
        <w:t>To Apply</w:t>
      </w:r>
      <w:r>
        <w:rPr>
          <w:rFonts w:ascii="Inter" w:hAnsi="Inter"/>
          <w:b/>
          <w:bCs/>
        </w:rPr>
        <w:t xml:space="preserve">:  Please send a CV and a letter of applications (Maximum 2 sides of A4) outlining your motivation and suitability for the role to the Diocesan Secretary </w:t>
      </w:r>
      <w:hyperlink r:id="rId11" w:history="1">
        <w:r w:rsidRPr="00EA1108">
          <w:rPr>
            <w:rStyle w:val="Hyperlink"/>
            <w:rFonts w:ascii="Inter" w:hAnsi="Inter"/>
            <w:b/>
            <w:bCs/>
          </w:rPr>
          <w:t>Andrew.Caspari@Churchofengland.org</w:t>
        </w:r>
      </w:hyperlink>
      <w:r>
        <w:rPr>
          <w:rFonts w:ascii="Inter" w:hAnsi="Inter"/>
          <w:b/>
          <w:bCs/>
        </w:rPr>
        <w:t xml:space="preserve"> by 0900bst on Wednesday 16 July.  It is expected that interviews will be held on July 23 or July 24.  </w:t>
      </w:r>
    </w:p>
    <w:sectPr w:rsidR="009A102C" w:rsidRPr="007F79E0" w:rsidSect="004F3DD2">
      <w:footerReference w:type="default" r:id="rId12"/>
      <w:pgSz w:w="11906" w:h="16838"/>
      <w:pgMar w:top="473" w:right="1440" w:bottom="37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37BAA" w14:textId="77777777" w:rsidR="008A3CCC" w:rsidRDefault="008A3CCC" w:rsidP="006F0EF2">
      <w:pPr>
        <w:spacing w:after="0" w:line="240" w:lineRule="auto"/>
      </w:pPr>
      <w:r>
        <w:separator/>
      </w:r>
    </w:p>
  </w:endnote>
  <w:endnote w:type="continuationSeparator" w:id="0">
    <w:p w14:paraId="6B93CF3D" w14:textId="77777777" w:rsidR="008A3CCC" w:rsidRDefault="008A3CCC" w:rsidP="006F0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ter">
    <w:panose1 w:val="02000503000000020004"/>
    <w:charset w:val="00"/>
    <w:family w:val="auto"/>
    <w:pitch w:val="variable"/>
    <w:sig w:usb0="E00002FF" w:usb1="1200A1FF" w:usb2="00000001"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6788671"/>
      <w:docPartObj>
        <w:docPartGallery w:val="Page Numbers (Bottom of Page)"/>
        <w:docPartUnique/>
      </w:docPartObj>
    </w:sdtPr>
    <w:sdtEndPr>
      <w:rPr>
        <w:noProof/>
      </w:rPr>
    </w:sdtEndPr>
    <w:sdtContent>
      <w:p w14:paraId="5221A6C7" w14:textId="6C751A3F" w:rsidR="006F0EF2" w:rsidRDefault="006F0E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C3009E" w14:textId="77777777" w:rsidR="006F0EF2" w:rsidRDefault="006F0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E5B29" w14:textId="77777777" w:rsidR="008A3CCC" w:rsidRDefault="008A3CCC" w:rsidP="006F0EF2">
      <w:pPr>
        <w:spacing w:after="0" w:line="240" w:lineRule="auto"/>
      </w:pPr>
      <w:r>
        <w:separator/>
      </w:r>
    </w:p>
  </w:footnote>
  <w:footnote w:type="continuationSeparator" w:id="0">
    <w:p w14:paraId="338FCB8D" w14:textId="77777777" w:rsidR="008A3CCC" w:rsidRDefault="008A3CCC" w:rsidP="006F0E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60060"/>
    <w:multiLevelType w:val="hybridMultilevel"/>
    <w:tmpl w:val="476A405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471610"/>
    <w:multiLevelType w:val="multilevel"/>
    <w:tmpl w:val="3EE0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652A9"/>
    <w:multiLevelType w:val="hybridMultilevel"/>
    <w:tmpl w:val="E6920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DD70E9"/>
    <w:multiLevelType w:val="hybridMultilevel"/>
    <w:tmpl w:val="DAA44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136B6"/>
    <w:multiLevelType w:val="multilevel"/>
    <w:tmpl w:val="2D52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72080"/>
    <w:multiLevelType w:val="hybridMultilevel"/>
    <w:tmpl w:val="102A5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8272F9"/>
    <w:multiLevelType w:val="multilevel"/>
    <w:tmpl w:val="00F884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C9143EC"/>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8" w15:restartNumberingAfterBreak="0">
    <w:nsid w:val="3EFD4261"/>
    <w:multiLevelType w:val="hybridMultilevel"/>
    <w:tmpl w:val="68FCE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4E4E58"/>
    <w:multiLevelType w:val="hybridMultilevel"/>
    <w:tmpl w:val="B388038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04B4762"/>
    <w:multiLevelType w:val="multilevel"/>
    <w:tmpl w:val="E6DC085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B730D0"/>
    <w:multiLevelType w:val="multilevel"/>
    <w:tmpl w:val="C9E4EB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D5D2704"/>
    <w:multiLevelType w:val="hybridMultilevel"/>
    <w:tmpl w:val="08E81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097C41"/>
    <w:multiLevelType w:val="multilevel"/>
    <w:tmpl w:val="5A22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0938C9"/>
    <w:multiLevelType w:val="multilevel"/>
    <w:tmpl w:val="7BAA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E712D9"/>
    <w:multiLevelType w:val="hybridMultilevel"/>
    <w:tmpl w:val="092ADA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565FFD"/>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17" w15:restartNumberingAfterBreak="0">
    <w:nsid w:val="7B246FC2"/>
    <w:multiLevelType w:val="multilevel"/>
    <w:tmpl w:val="8892E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1589394">
    <w:abstractNumId w:val="1"/>
  </w:num>
  <w:num w:numId="2" w16cid:durableId="30497225">
    <w:abstractNumId w:val="6"/>
  </w:num>
  <w:num w:numId="3" w16cid:durableId="2098165111">
    <w:abstractNumId w:val="13"/>
  </w:num>
  <w:num w:numId="4" w16cid:durableId="72237342">
    <w:abstractNumId w:val="4"/>
  </w:num>
  <w:num w:numId="5" w16cid:durableId="1398241332">
    <w:abstractNumId w:val="17"/>
  </w:num>
  <w:num w:numId="6" w16cid:durableId="1554273265">
    <w:abstractNumId w:val="11"/>
  </w:num>
  <w:num w:numId="7" w16cid:durableId="1604190344">
    <w:abstractNumId w:val="14"/>
  </w:num>
  <w:num w:numId="8" w16cid:durableId="631445814">
    <w:abstractNumId w:val="0"/>
  </w:num>
  <w:num w:numId="9" w16cid:durableId="1176504669">
    <w:abstractNumId w:val="12"/>
  </w:num>
  <w:num w:numId="10" w16cid:durableId="247425558">
    <w:abstractNumId w:val="15"/>
  </w:num>
  <w:num w:numId="11" w16cid:durableId="1459572275">
    <w:abstractNumId w:val="8"/>
  </w:num>
  <w:num w:numId="12" w16cid:durableId="308441563">
    <w:abstractNumId w:val="5"/>
  </w:num>
  <w:num w:numId="13" w16cid:durableId="1870407051">
    <w:abstractNumId w:val="9"/>
  </w:num>
  <w:num w:numId="14" w16cid:durableId="1005278299">
    <w:abstractNumId w:val="10"/>
  </w:num>
  <w:num w:numId="15" w16cid:durableId="336929597">
    <w:abstractNumId w:val="3"/>
  </w:num>
  <w:num w:numId="16" w16cid:durableId="1184787120">
    <w:abstractNumId w:val="2"/>
  </w:num>
  <w:num w:numId="17" w16cid:durableId="293489603">
    <w:abstractNumId w:val="16"/>
  </w:num>
  <w:num w:numId="18" w16cid:durableId="12367470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CF"/>
    <w:rsid w:val="00021DC3"/>
    <w:rsid w:val="0003010E"/>
    <w:rsid w:val="000431C1"/>
    <w:rsid w:val="00056374"/>
    <w:rsid w:val="0006633A"/>
    <w:rsid w:val="000833AF"/>
    <w:rsid w:val="00090565"/>
    <w:rsid w:val="000D7743"/>
    <w:rsid w:val="000D7B52"/>
    <w:rsid w:val="000E3727"/>
    <w:rsid w:val="000E3842"/>
    <w:rsid w:val="000E60DB"/>
    <w:rsid w:val="00100E0C"/>
    <w:rsid w:val="001272B4"/>
    <w:rsid w:val="0013037E"/>
    <w:rsid w:val="001400D6"/>
    <w:rsid w:val="00142DD7"/>
    <w:rsid w:val="0014681E"/>
    <w:rsid w:val="001648EA"/>
    <w:rsid w:val="00181180"/>
    <w:rsid w:val="001830D5"/>
    <w:rsid w:val="00190864"/>
    <w:rsid w:val="001A78E5"/>
    <w:rsid w:val="001A7ECE"/>
    <w:rsid w:val="001B44A1"/>
    <w:rsid w:val="001B745B"/>
    <w:rsid w:val="001E2AAE"/>
    <w:rsid w:val="001E4156"/>
    <w:rsid w:val="001E43E1"/>
    <w:rsid w:val="001F09DA"/>
    <w:rsid w:val="001F30C2"/>
    <w:rsid w:val="00202DBC"/>
    <w:rsid w:val="00253440"/>
    <w:rsid w:val="00265031"/>
    <w:rsid w:val="002657D2"/>
    <w:rsid w:val="00276BBE"/>
    <w:rsid w:val="00286ECF"/>
    <w:rsid w:val="002B0EC0"/>
    <w:rsid w:val="002D2299"/>
    <w:rsid w:val="002F6816"/>
    <w:rsid w:val="00303D2D"/>
    <w:rsid w:val="00307410"/>
    <w:rsid w:val="00313C6D"/>
    <w:rsid w:val="00317A8B"/>
    <w:rsid w:val="00325107"/>
    <w:rsid w:val="00336965"/>
    <w:rsid w:val="003512CF"/>
    <w:rsid w:val="00374775"/>
    <w:rsid w:val="003910A1"/>
    <w:rsid w:val="00393929"/>
    <w:rsid w:val="003A68C8"/>
    <w:rsid w:val="003C6471"/>
    <w:rsid w:val="003C6628"/>
    <w:rsid w:val="003D33B1"/>
    <w:rsid w:val="003D385B"/>
    <w:rsid w:val="003F23FA"/>
    <w:rsid w:val="003F3442"/>
    <w:rsid w:val="004061AD"/>
    <w:rsid w:val="004146E7"/>
    <w:rsid w:val="004203FF"/>
    <w:rsid w:val="00424BC7"/>
    <w:rsid w:val="004423B1"/>
    <w:rsid w:val="004751F4"/>
    <w:rsid w:val="004B75D3"/>
    <w:rsid w:val="004D6208"/>
    <w:rsid w:val="004F3DD2"/>
    <w:rsid w:val="004F726F"/>
    <w:rsid w:val="00513DAF"/>
    <w:rsid w:val="00524473"/>
    <w:rsid w:val="00525ECD"/>
    <w:rsid w:val="00543D45"/>
    <w:rsid w:val="00550B7D"/>
    <w:rsid w:val="0056752A"/>
    <w:rsid w:val="00590AD2"/>
    <w:rsid w:val="005C2AC4"/>
    <w:rsid w:val="005E65C0"/>
    <w:rsid w:val="005F0042"/>
    <w:rsid w:val="005F2387"/>
    <w:rsid w:val="00607C45"/>
    <w:rsid w:val="00616D25"/>
    <w:rsid w:val="00641B0A"/>
    <w:rsid w:val="006648AE"/>
    <w:rsid w:val="0067425D"/>
    <w:rsid w:val="006838EB"/>
    <w:rsid w:val="0069722A"/>
    <w:rsid w:val="006A5688"/>
    <w:rsid w:val="006C6F14"/>
    <w:rsid w:val="006E08C1"/>
    <w:rsid w:val="006E3DA1"/>
    <w:rsid w:val="006F0C31"/>
    <w:rsid w:val="006F0EF2"/>
    <w:rsid w:val="006F3EAB"/>
    <w:rsid w:val="006F6821"/>
    <w:rsid w:val="00702881"/>
    <w:rsid w:val="007272A1"/>
    <w:rsid w:val="007418FB"/>
    <w:rsid w:val="007500CE"/>
    <w:rsid w:val="00780247"/>
    <w:rsid w:val="007966AF"/>
    <w:rsid w:val="007B0E6E"/>
    <w:rsid w:val="007B2717"/>
    <w:rsid w:val="007D1B18"/>
    <w:rsid w:val="007D5F2F"/>
    <w:rsid w:val="007E0F95"/>
    <w:rsid w:val="007E3EE7"/>
    <w:rsid w:val="007E4E8D"/>
    <w:rsid w:val="007F79E0"/>
    <w:rsid w:val="00801996"/>
    <w:rsid w:val="008144D5"/>
    <w:rsid w:val="008250E3"/>
    <w:rsid w:val="00831538"/>
    <w:rsid w:val="00831B21"/>
    <w:rsid w:val="00832636"/>
    <w:rsid w:val="00851819"/>
    <w:rsid w:val="008579F1"/>
    <w:rsid w:val="008A1019"/>
    <w:rsid w:val="008A3CCC"/>
    <w:rsid w:val="008A43BC"/>
    <w:rsid w:val="008B1F2B"/>
    <w:rsid w:val="008B531B"/>
    <w:rsid w:val="008B7998"/>
    <w:rsid w:val="008D0F42"/>
    <w:rsid w:val="008E0FB9"/>
    <w:rsid w:val="00926458"/>
    <w:rsid w:val="0094022E"/>
    <w:rsid w:val="00940AF0"/>
    <w:rsid w:val="00966780"/>
    <w:rsid w:val="00972914"/>
    <w:rsid w:val="0097670A"/>
    <w:rsid w:val="00976DFB"/>
    <w:rsid w:val="009A102C"/>
    <w:rsid w:val="009B3BA9"/>
    <w:rsid w:val="009B4BF5"/>
    <w:rsid w:val="009E38D2"/>
    <w:rsid w:val="00A30990"/>
    <w:rsid w:val="00A34EA7"/>
    <w:rsid w:val="00A52C70"/>
    <w:rsid w:val="00A66DB9"/>
    <w:rsid w:val="00A77634"/>
    <w:rsid w:val="00A9702B"/>
    <w:rsid w:val="00AA0DFE"/>
    <w:rsid w:val="00AC45AC"/>
    <w:rsid w:val="00AE4521"/>
    <w:rsid w:val="00AF71F9"/>
    <w:rsid w:val="00B01062"/>
    <w:rsid w:val="00B058D0"/>
    <w:rsid w:val="00B24B1E"/>
    <w:rsid w:val="00B2645C"/>
    <w:rsid w:val="00B7224C"/>
    <w:rsid w:val="00B748F8"/>
    <w:rsid w:val="00B865DF"/>
    <w:rsid w:val="00BA4D60"/>
    <w:rsid w:val="00BD2DA0"/>
    <w:rsid w:val="00BE3795"/>
    <w:rsid w:val="00BF0658"/>
    <w:rsid w:val="00BF1EB7"/>
    <w:rsid w:val="00C16C39"/>
    <w:rsid w:val="00C22970"/>
    <w:rsid w:val="00C33C3E"/>
    <w:rsid w:val="00C74F27"/>
    <w:rsid w:val="00C8176F"/>
    <w:rsid w:val="00C8213D"/>
    <w:rsid w:val="00C96D1E"/>
    <w:rsid w:val="00CB6B27"/>
    <w:rsid w:val="00CE4F10"/>
    <w:rsid w:val="00CF1818"/>
    <w:rsid w:val="00CF2BF7"/>
    <w:rsid w:val="00CF643E"/>
    <w:rsid w:val="00D12A34"/>
    <w:rsid w:val="00D20D35"/>
    <w:rsid w:val="00D614DB"/>
    <w:rsid w:val="00D7619C"/>
    <w:rsid w:val="00DC7B93"/>
    <w:rsid w:val="00DD62A1"/>
    <w:rsid w:val="00DF0252"/>
    <w:rsid w:val="00DF2D26"/>
    <w:rsid w:val="00E14A9F"/>
    <w:rsid w:val="00E355DC"/>
    <w:rsid w:val="00E40CA9"/>
    <w:rsid w:val="00E51DF8"/>
    <w:rsid w:val="00EA46CD"/>
    <w:rsid w:val="00EB3747"/>
    <w:rsid w:val="00EB5B93"/>
    <w:rsid w:val="00EC5D0E"/>
    <w:rsid w:val="00ED0FF9"/>
    <w:rsid w:val="00EE00FF"/>
    <w:rsid w:val="00EF2416"/>
    <w:rsid w:val="00EF2F69"/>
    <w:rsid w:val="00F1082C"/>
    <w:rsid w:val="00F12F4A"/>
    <w:rsid w:val="00F142E2"/>
    <w:rsid w:val="00F14426"/>
    <w:rsid w:val="00F20D5D"/>
    <w:rsid w:val="00F31A16"/>
    <w:rsid w:val="00F51133"/>
    <w:rsid w:val="00F82FEC"/>
    <w:rsid w:val="00F9219D"/>
    <w:rsid w:val="00F9603A"/>
    <w:rsid w:val="00FA2DED"/>
    <w:rsid w:val="00FA434E"/>
    <w:rsid w:val="00FB2525"/>
    <w:rsid w:val="00FD30CE"/>
    <w:rsid w:val="00FF6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A3D18"/>
  <w15:chartTrackingRefBased/>
  <w15:docId w15:val="{85841E05-CD2A-4ADA-ADF6-B778F65B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6E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6E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6E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6E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6E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6E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6E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6E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6E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E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6E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6E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6E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6E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6E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6E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6E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6ECF"/>
    <w:rPr>
      <w:rFonts w:eastAsiaTheme="majorEastAsia" w:cstheme="majorBidi"/>
      <w:color w:val="272727" w:themeColor="text1" w:themeTint="D8"/>
    </w:rPr>
  </w:style>
  <w:style w:type="paragraph" w:styleId="Title">
    <w:name w:val="Title"/>
    <w:basedOn w:val="Normal"/>
    <w:next w:val="Normal"/>
    <w:link w:val="TitleChar"/>
    <w:uiPriority w:val="10"/>
    <w:qFormat/>
    <w:rsid w:val="00286E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6E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6E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6E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6ECF"/>
    <w:pPr>
      <w:spacing w:before="160"/>
      <w:jc w:val="center"/>
    </w:pPr>
    <w:rPr>
      <w:i/>
      <w:iCs/>
      <w:color w:val="404040" w:themeColor="text1" w:themeTint="BF"/>
    </w:rPr>
  </w:style>
  <w:style w:type="character" w:customStyle="1" w:styleId="QuoteChar">
    <w:name w:val="Quote Char"/>
    <w:basedOn w:val="DefaultParagraphFont"/>
    <w:link w:val="Quote"/>
    <w:uiPriority w:val="29"/>
    <w:rsid w:val="00286ECF"/>
    <w:rPr>
      <w:i/>
      <w:iCs/>
      <w:color w:val="404040" w:themeColor="text1" w:themeTint="BF"/>
    </w:rPr>
  </w:style>
  <w:style w:type="paragraph" w:styleId="ListParagraph">
    <w:name w:val="List Paragraph"/>
    <w:basedOn w:val="Normal"/>
    <w:uiPriority w:val="34"/>
    <w:qFormat/>
    <w:rsid w:val="00286ECF"/>
    <w:pPr>
      <w:ind w:left="720"/>
      <w:contextualSpacing/>
    </w:pPr>
  </w:style>
  <w:style w:type="character" w:styleId="IntenseEmphasis">
    <w:name w:val="Intense Emphasis"/>
    <w:basedOn w:val="DefaultParagraphFont"/>
    <w:uiPriority w:val="21"/>
    <w:qFormat/>
    <w:rsid w:val="00286ECF"/>
    <w:rPr>
      <w:i/>
      <w:iCs/>
      <w:color w:val="0F4761" w:themeColor="accent1" w:themeShade="BF"/>
    </w:rPr>
  </w:style>
  <w:style w:type="paragraph" w:styleId="IntenseQuote">
    <w:name w:val="Intense Quote"/>
    <w:basedOn w:val="Normal"/>
    <w:next w:val="Normal"/>
    <w:link w:val="IntenseQuoteChar"/>
    <w:uiPriority w:val="30"/>
    <w:qFormat/>
    <w:rsid w:val="00286E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6ECF"/>
    <w:rPr>
      <w:i/>
      <w:iCs/>
      <w:color w:val="0F4761" w:themeColor="accent1" w:themeShade="BF"/>
    </w:rPr>
  </w:style>
  <w:style w:type="character" w:styleId="IntenseReference">
    <w:name w:val="Intense Reference"/>
    <w:basedOn w:val="DefaultParagraphFont"/>
    <w:uiPriority w:val="32"/>
    <w:qFormat/>
    <w:rsid w:val="00286ECF"/>
    <w:rPr>
      <w:b/>
      <w:bCs/>
      <w:smallCaps/>
      <w:color w:val="0F4761" w:themeColor="accent1" w:themeShade="BF"/>
      <w:spacing w:val="5"/>
    </w:rPr>
  </w:style>
  <w:style w:type="paragraph" w:styleId="Header">
    <w:name w:val="header"/>
    <w:basedOn w:val="Normal"/>
    <w:link w:val="HeaderChar"/>
    <w:uiPriority w:val="99"/>
    <w:unhideWhenUsed/>
    <w:rsid w:val="006F0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EF2"/>
  </w:style>
  <w:style w:type="paragraph" w:styleId="Footer">
    <w:name w:val="footer"/>
    <w:basedOn w:val="Normal"/>
    <w:link w:val="FooterChar"/>
    <w:uiPriority w:val="99"/>
    <w:unhideWhenUsed/>
    <w:rsid w:val="006F0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EF2"/>
  </w:style>
  <w:style w:type="character" w:styleId="Hyperlink">
    <w:name w:val="Hyperlink"/>
    <w:basedOn w:val="DefaultParagraphFont"/>
    <w:uiPriority w:val="99"/>
    <w:unhideWhenUsed/>
    <w:rsid w:val="00607C45"/>
    <w:rPr>
      <w:color w:val="467886" w:themeColor="hyperlink"/>
      <w:u w:val="single"/>
    </w:rPr>
  </w:style>
  <w:style w:type="character" w:styleId="UnresolvedMention">
    <w:name w:val="Unresolved Mention"/>
    <w:basedOn w:val="DefaultParagraphFont"/>
    <w:uiPriority w:val="99"/>
    <w:semiHidden/>
    <w:unhideWhenUsed/>
    <w:rsid w:val="00607C45"/>
    <w:rPr>
      <w:color w:val="605E5C"/>
      <w:shd w:val="clear" w:color="auto" w:fill="E1DFDD"/>
    </w:rPr>
  </w:style>
  <w:style w:type="paragraph" w:styleId="Revision">
    <w:name w:val="Revision"/>
    <w:hidden/>
    <w:uiPriority w:val="99"/>
    <w:semiHidden/>
    <w:rsid w:val="00F1082C"/>
    <w:pPr>
      <w:spacing w:after="0" w:line="240" w:lineRule="auto"/>
    </w:pPr>
  </w:style>
  <w:style w:type="character" w:styleId="CommentReference">
    <w:name w:val="annotation reference"/>
    <w:basedOn w:val="DefaultParagraphFont"/>
    <w:uiPriority w:val="99"/>
    <w:semiHidden/>
    <w:unhideWhenUsed/>
    <w:rsid w:val="00543D45"/>
    <w:rPr>
      <w:sz w:val="16"/>
      <w:szCs w:val="16"/>
    </w:rPr>
  </w:style>
  <w:style w:type="paragraph" w:styleId="CommentText">
    <w:name w:val="annotation text"/>
    <w:basedOn w:val="Normal"/>
    <w:link w:val="CommentTextChar"/>
    <w:uiPriority w:val="99"/>
    <w:unhideWhenUsed/>
    <w:rsid w:val="00543D45"/>
    <w:pPr>
      <w:spacing w:line="240" w:lineRule="auto"/>
    </w:pPr>
    <w:rPr>
      <w:sz w:val="20"/>
      <w:szCs w:val="20"/>
    </w:rPr>
  </w:style>
  <w:style w:type="character" w:customStyle="1" w:styleId="CommentTextChar">
    <w:name w:val="Comment Text Char"/>
    <w:basedOn w:val="DefaultParagraphFont"/>
    <w:link w:val="CommentText"/>
    <w:uiPriority w:val="99"/>
    <w:rsid w:val="00543D45"/>
    <w:rPr>
      <w:sz w:val="20"/>
      <w:szCs w:val="20"/>
    </w:rPr>
  </w:style>
  <w:style w:type="paragraph" w:styleId="CommentSubject">
    <w:name w:val="annotation subject"/>
    <w:basedOn w:val="CommentText"/>
    <w:next w:val="CommentText"/>
    <w:link w:val="CommentSubjectChar"/>
    <w:uiPriority w:val="99"/>
    <w:semiHidden/>
    <w:unhideWhenUsed/>
    <w:rsid w:val="00543D45"/>
    <w:rPr>
      <w:b/>
      <w:bCs/>
    </w:rPr>
  </w:style>
  <w:style w:type="character" w:customStyle="1" w:styleId="CommentSubjectChar">
    <w:name w:val="Comment Subject Char"/>
    <w:basedOn w:val="CommentTextChar"/>
    <w:link w:val="CommentSubject"/>
    <w:uiPriority w:val="99"/>
    <w:semiHidden/>
    <w:rsid w:val="00543D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87570">
      <w:bodyDiv w:val="1"/>
      <w:marLeft w:val="0"/>
      <w:marRight w:val="0"/>
      <w:marTop w:val="0"/>
      <w:marBottom w:val="0"/>
      <w:divBdr>
        <w:top w:val="none" w:sz="0" w:space="0" w:color="auto"/>
        <w:left w:val="none" w:sz="0" w:space="0" w:color="auto"/>
        <w:bottom w:val="none" w:sz="0" w:space="0" w:color="auto"/>
        <w:right w:val="none" w:sz="0" w:space="0" w:color="auto"/>
      </w:divBdr>
    </w:div>
    <w:div w:id="418527971">
      <w:bodyDiv w:val="1"/>
      <w:marLeft w:val="0"/>
      <w:marRight w:val="0"/>
      <w:marTop w:val="0"/>
      <w:marBottom w:val="0"/>
      <w:divBdr>
        <w:top w:val="none" w:sz="0" w:space="0" w:color="auto"/>
        <w:left w:val="none" w:sz="0" w:space="0" w:color="auto"/>
        <w:bottom w:val="none" w:sz="0" w:space="0" w:color="auto"/>
        <w:right w:val="none" w:sz="0" w:space="0" w:color="auto"/>
      </w:divBdr>
    </w:div>
    <w:div w:id="911235062">
      <w:bodyDiv w:val="1"/>
      <w:marLeft w:val="0"/>
      <w:marRight w:val="0"/>
      <w:marTop w:val="0"/>
      <w:marBottom w:val="0"/>
      <w:divBdr>
        <w:top w:val="none" w:sz="0" w:space="0" w:color="auto"/>
        <w:left w:val="none" w:sz="0" w:space="0" w:color="auto"/>
        <w:bottom w:val="none" w:sz="0" w:space="0" w:color="auto"/>
        <w:right w:val="none" w:sz="0" w:space="0" w:color="auto"/>
      </w:divBdr>
      <w:divsChild>
        <w:div w:id="1096513148">
          <w:marLeft w:val="0"/>
          <w:marRight w:val="0"/>
          <w:marTop w:val="0"/>
          <w:marBottom w:val="0"/>
          <w:divBdr>
            <w:top w:val="none" w:sz="0" w:space="0" w:color="auto"/>
            <w:left w:val="none" w:sz="0" w:space="0" w:color="auto"/>
            <w:bottom w:val="none" w:sz="0" w:space="0" w:color="auto"/>
            <w:right w:val="none" w:sz="0" w:space="0" w:color="auto"/>
          </w:divBdr>
          <w:divsChild>
            <w:div w:id="1239093713">
              <w:marLeft w:val="0"/>
              <w:marRight w:val="0"/>
              <w:marTop w:val="0"/>
              <w:marBottom w:val="0"/>
              <w:divBdr>
                <w:top w:val="none" w:sz="0" w:space="0" w:color="auto"/>
                <w:left w:val="none" w:sz="0" w:space="0" w:color="auto"/>
                <w:bottom w:val="none" w:sz="0" w:space="0" w:color="auto"/>
                <w:right w:val="none" w:sz="0" w:space="0" w:color="auto"/>
              </w:divBdr>
            </w:div>
            <w:div w:id="337584846">
              <w:marLeft w:val="0"/>
              <w:marRight w:val="0"/>
              <w:marTop w:val="0"/>
              <w:marBottom w:val="0"/>
              <w:divBdr>
                <w:top w:val="none" w:sz="0" w:space="0" w:color="auto"/>
                <w:left w:val="none" w:sz="0" w:space="0" w:color="auto"/>
                <w:bottom w:val="none" w:sz="0" w:space="0" w:color="auto"/>
                <w:right w:val="none" w:sz="0" w:space="0" w:color="auto"/>
              </w:divBdr>
            </w:div>
            <w:div w:id="1332027034">
              <w:marLeft w:val="0"/>
              <w:marRight w:val="0"/>
              <w:marTop w:val="0"/>
              <w:marBottom w:val="0"/>
              <w:divBdr>
                <w:top w:val="none" w:sz="0" w:space="0" w:color="auto"/>
                <w:left w:val="none" w:sz="0" w:space="0" w:color="auto"/>
                <w:bottom w:val="none" w:sz="0" w:space="0" w:color="auto"/>
                <w:right w:val="none" w:sz="0" w:space="0" w:color="auto"/>
              </w:divBdr>
            </w:div>
            <w:div w:id="229655879">
              <w:marLeft w:val="0"/>
              <w:marRight w:val="0"/>
              <w:marTop w:val="0"/>
              <w:marBottom w:val="0"/>
              <w:divBdr>
                <w:top w:val="none" w:sz="0" w:space="0" w:color="auto"/>
                <w:left w:val="none" w:sz="0" w:space="0" w:color="auto"/>
                <w:bottom w:val="none" w:sz="0" w:space="0" w:color="auto"/>
                <w:right w:val="none" w:sz="0" w:space="0" w:color="auto"/>
              </w:divBdr>
            </w:div>
            <w:div w:id="2059666887">
              <w:marLeft w:val="0"/>
              <w:marRight w:val="0"/>
              <w:marTop w:val="0"/>
              <w:marBottom w:val="0"/>
              <w:divBdr>
                <w:top w:val="none" w:sz="0" w:space="0" w:color="auto"/>
                <w:left w:val="none" w:sz="0" w:space="0" w:color="auto"/>
                <w:bottom w:val="none" w:sz="0" w:space="0" w:color="auto"/>
                <w:right w:val="none" w:sz="0" w:space="0" w:color="auto"/>
              </w:divBdr>
            </w:div>
            <w:div w:id="1412577165">
              <w:marLeft w:val="0"/>
              <w:marRight w:val="0"/>
              <w:marTop w:val="0"/>
              <w:marBottom w:val="0"/>
              <w:divBdr>
                <w:top w:val="none" w:sz="0" w:space="0" w:color="auto"/>
                <w:left w:val="none" w:sz="0" w:space="0" w:color="auto"/>
                <w:bottom w:val="none" w:sz="0" w:space="0" w:color="auto"/>
                <w:right w:val="none" w:sz="0" w:space="0" w:color="auto"/>
              </w:divBdr>
            </w:div>
          </w:divsChild>
        </w:div>
        <w:div w:id="1903364602">
          <w:marLeft w:val="0"/>
          <w:marRight w:val="0"/>
          <w:marTop w:val="0"/>
          <w:marBottom w:val="0"/>
          <w:divBdr>
            <w:top w:val="none" w:sz="0" w:space="0" w:color="auto"/>
            <w:left w:val="none" w:sz="0" w:space="0" w:color="auto"/>
            <w:bottom w:val="none" w:sz="0" w:space="0" w:color="auto"/>
            <w:right w:val="none" w:sz="0" w:space="0" w:color="auto"/>
          </w:divBdr>
          <w:divsChild>
            <w:div w:id="1702970295">
              <w:marLeft w:val="0"/>
              <w:marRight w:val="0"/>
              <w:marTop w:val="0"/>
              <w:marBottom w:val="0"/>
              <w:divBdr>
                <w:top w:val="none" w:sz="0" w:space="0" w:color="auto"/>
                <w:left w:val="none" w:sz="0" w:space="0" w:color="auto"/>
                <w:bottom w:val="none" w:sz="0" w:space="0" w:color="auto"/>
                <w:right w:val="none" w:sz="0" w:space="0" w:color="auto"/>
              </w:divBdr>
              <w:divsChild>
                <w:div w:id="2026056192">
                  <w:marLeft w:val="0"/>
                  <w:marRight w:val="0"/>
                  <w:marTop w:val="0"/>
                  <w:marBottom w:val="0"/>
                  <w:divBdr>
                    <w:top w:val="none" w:sz="0" w:space="0" w:color="auto"/>
                    <w:left w:val="none" w:sz="0" w:space="0" w:color="auto"/>
                    <w:bottom w:val="none" w:sz="0" w:space="0" w:color="auto"/>
                    <w:right w:val="none" w:sz="0" w:space="0" w:color="auto"/>
                  </w:divBdr>
                  <w:divsChild>
                    <w:div w:id="5340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40390">
      <w:bodyDiv w:val="1"/>
      <w:marLeft w:val="0"/>
      <w:marRight w:val="0"/>
      <w:marTop w:val="0"/>
      <w:marBottom w:val="0"/>
      <w:divBdr>
        <w:top w:val="none" w:sz="0" w:space="0" w:color="auto"/>
        <w:left w:val="none" w:sz="0" w:space="0" w:color="auto"/>
        <w:bottom w:val="none" w:sz="0" w:space="0" w:color="auto"/>
        <w:right w:val="none" w:sz="0" w:space="0" w:color="auto"/>
      </w:divBdr>
    </w:div>
    <w:div w:id="1047684449">
      <w:bodyDiv w:val="1"/>
      <w:marLeft w:val="0"/>
      <w:marRight w:val="0"/>
      <w:marTop w:val="0"/>
      <w:marBottom w:val="0"/>
      <w:divBdr>
        <w:top w:val="none" w:sz="0" w:space="0" w:color="auto"/>
        <w:left w:val="none" w:sz="0" w:space="0" w:color="auto"/>
        <w:bottom w:val="none" w:sz="0" w:space="0" w:color="auto"/>
        <w:right w:val="none" w:sz="0" w:space="0" w:color="auto"/>
      </w:divBdr>
    </w:div>
    <w:div w:id="1705864388">
      <w:bodyDiv w:val="1"/>
      <w:marLeft w:val="0"/>
      <w:marRight w:val="0"/>
      <w:marTop w:val="0"/>
      <w:marBottom w:val="0"/>
      <w:divBdr>
        <w:top w:val="none" w:sz="0" w:space="0" w:color="auto"/>
        <w:left w:val="none" w:sz="0" w:space="0" w:color="auto"/>
        <w:bottom w:val="none" w:sz="0" w:space="0" w:color="auto"/>
        <w:right w:val="none" w:sz="0" w:space="0" w:color="auto"/>
      </w:divBdr>
      <w:divsChild>
        <w:div w:id="1661349349">
          <w:marLeft w:val="0"/>
          <w:marRight w:val="0"/>
          <w:marTop w:val="0"/>
          <w:marBottom w:val="0"/>
          <w:divBdr>
            <w:top w:val="none" w:sz="0" w:space="0" w:color="auto"/>
            <w:left w:val="none" w:sz="0" w:space="0" w:color="auto"/>
            <w:bottom w:val="none" w:sz="0" w:space="0" w:color="auto"/>
            <w:right w:val="none" w:sz="0" w:space="0" w:color="auto"/>
          </w:divBdr>
          <w:divsChild>
            <w:div w:id="1525899563">
              <w:marLeft w:val="0"/>
              <w:marRight w:val="0"/>
              <w:marTop w:val="0"/>
              <w:marBottom w:val="0"/>
              <w:divBdr>
                <w:top w:val="none" w:sz="0" w:space="0" w:color="auto"/>
                <w:left w:val="none" w:sz="0" w:space="0" w:color="auto"/>
                <w:bottom w:val="none" w:sz="0" w:space="0" w:color="auto"/>
                <w:right w:val="none" w:sz="0" w:space="0" w:color="auto"/>
              </w:divBdr>
            </w:div>
            <w:div w:id="1440026597">
              <w:marLeft w:val="0"/>
              <w:marRight w:val="0"/>
              <w:marTop w:val="0"/>
              <w:marBottom w:val="0"/>
              <w:divBdr>
                <w:top w:val="none" w:sz="0" w:space="0" w:color="auto"/>
                <w:left w:val="none" w:sz="0" w:space="0" w:color="auto"/>
                <w:bottom w:val="none" w:sz="0" w:space="0" w:color="auto"/>
                <w:right w:val="none" w:sz="0" w:space="0" w:color="auto"/>
              </w:divBdr>
            </w:div>
            <w:div w:id="1610040102">
              <w:marLeft w:val="0"/>
              <w:marRight w:val="0"/>
              <w:marTop w:val="0"/>
              <w:marBottom w:val="0"/>
              <w:divBdr>
                <w:top w:val="none" w:sz="0" w:space="0" w:color="auto"/>
                <w:left w:val="none" w:sz="0" w:space="0" w:color="auto"/>
                <w:bottom w:val="none" w:sz="0" w:space="0" w:color="auto"/>
                <w:right w:val="none" w:sz="0" w:space="0" w:color="auto"/>
              </w:divBdr>
            </w:div>
            <w:div w:id="1814904749">
              <w:marLeft w:val="0"/>
              <w:marRight w:val="0"/>
              <w:marTop w:val="0"/>
              <w:marBottom w:val="0"/>
              <w:divBdr>
                <w:top w:val="none" w:sz="0" w:space="0" w:color="auto"/>
                <w:left w:val="none" w:sz="0" w:space="0" w:color="auto"/>
                <w:bottom w:val="none" w:sz="0" w:space="0" w:color="auto"/>
                <w:right w:val="none" w:sz="0" w:space="0" w:color="auto"/>
              </w:divBdr>
            </w:div>
            <w:div w:id="122235566">
              <w:marLeft w:val="0"/>
              <w:marRight w:val="0"/>
              <w:marTop w:val="0"/>
              <w:marBottom w:val="0"/>
              <w:divBdr>
                <w:top w:val="none" w:sz="0" w:space="0" w:color="auto"/>
                <w:left w:val="none" w:sz="0" w:space="0" w:color="auto"/>
                <w:bottom w:val="none" w:sz="0" w:space="0" w:color="auto"/>
                <w:right w:val="none" w:sz="0" w:space="0" w:color="auto"/>
              </w:divBdr>
            </w:div>
            <w:div w:id="418403590">
              <w:marLeft w:val="0"/>
              <w:marRight w:val="0"/>
              <w:marTop w:val="0"/>
              <w:marBottom w:val="0"/>
              <w:divBdr>
                <w:top w:val="none" w:sz="0" w:space="0" w:color="auto"/>
                <w:left w:val="none" w:sz="0" w:space="0" w:color="auto"/>
                <w:bottom w:val="none" w:sz="0" w:space="0" w:color="auto"/>
                <w:right w:val="none" w:sz="0" w:space="0" w:color="auto"/>
              </w:divBdr>
            </w:div>
          </w:divsChild>
        </w:div>
        <w:div w:id="1258827411">
          <w:marLeft w:val="0"/>
          <w:marRight w:val="0"/>
          <w:marTop w:val="0"/>
          <w:marBottom w:val="0"/>
          <w:divBdr>
            <w:top w:val="none" w:sz="0" w:space="0" w:color="auto"/>
            <w:left w:val="none" w:sz="0" w:space="0" w:color="auto"/>
            <w:bottom w:val="none" w:sz="0" w:space="0" w:color="auto"/>
            <w:right w:val="none" w:sz="0" w:space="0" w:color="auto"/>
          </w:divBdr>
          <w:divsChild>
            <w:div w:id="1579441334">
              <w:marLeft w:val="0"/>
              <w:marRight w:val="0"/>
              <w:marTop w:val="0"/>
              <w:marBottom w:val="0"/>
              <w:divBdr>
                <w:top w:val="none" w:sz="0" w:space="0" w:color="auto"/>
                <w:left w:val="none" w:sz="0" w:space="0" w:color="auto"/>
                <w:bottom w:val="none" w:sz="0" w:space="0" w:color="auto"/>
                <w:right w:val="none" w:sz="0" w:space="0" w:color="auto"/>
              </w:divBdr>
              <w:divsChild>
                <w:div w:id="1677343097">
                  <w:marLeft w:val="0"/>
                  <w:marRight w:val="0"/>
                  <w:marTop w:val="0"/>
                  <w:marBottom w:val="0"/>
                  <w:divBdr>
                    <w:top w:val="none" w:sz="0" w:space="0" w:color="auto"/>
                    <w:left w:val="none" w:sz="0" w:space="0" w:color="auto"/>
                    <w:bottom w:val="none" w:sz="0" w:space="0" w:color="auto"/>
                    <w:right w:val="none" w:sz="0" w:space="0" w:color="auto"/>
                  </w:divBdr>
                  <w:divsChild>
                    <w:div w:id="11672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37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Caspari@Churchofengland.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ew.Caspari@Churchofengland.org" TargetMode="External"/><Relationship Id="rId5" Type="http://schemas.openxmlformats.org/officeDocument/2006/relationships/footnotes" Target="footnotes.xml"/><Relationship Id="rId10" Type="http://schemas.openxmlformats.org/officeDocument/2006/relationships/hyperlink" Target="https://www.europe.anglican.org/about-us" TargetMode="External"/><Relationship Id="rId4" Type="http://schemas.openxmlformats.org/officeDocument/2006/relationships/webSettings" Target="webSettings.xml"/><Relationship Id="rId9" Type="http://schemas.openxmlformats.org/officeDocument/2006/relationships/hyperlink" Target="mailto:andrew.caspari@churchofenglan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1991</Words>
  <Characters>11355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Agyei</dc:creator>
  <cp:keywords/>
  <dc:description/>
  <cp:lastModifiedBy>Ruth Blanco</cp:lastModifiedBy>
  <cp:revision>2</cp:revision>
  <dcterms:created xsi:type="dcterms:W3CDTF">2025-06-24T13:44:00Z</dcterms:created>
  <dcterms:modified xsi:type="dcterms:W3CDTF">2025-06-24T13:44:00Z</dcterms:modified>
</cp:coreProperties>
</file>